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C0" w:rsidRDefault="00835BBD">
      <w:pPr>
        <w:ind w:firstLineChars="200" w:firstLine="640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：</w:t>
      </w:r>
      <w:r>
        <w:rPr>
          <w:rFonts w:ascii="仿宋_GB2312" w:eastAsia="仿宋_GB2312" w:hint="eastAsia"/>
          <w:sz w:val="32"/>
        </w:rPr>
        <w:t xml:space="preserve"> </w:t>
      </w: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673"/>
        <w:gridCol w:w="853"/>
        <w:gridCol w:w="709"/>
        <w:gridCol w:w="617"/>
        <w:gridCol w:w="990"/>
        <w:gridCol w:w="941"/>
        <w:gridCol w:w="1336"/>
        <w:gridCol w:w="437"/>
        <w:gridCol w:w="1764"/>
        <w:gridCol w:w="673"/>
        <w:gridCol w:w="4051"/>
        <w:gridCol w:w="1130"/>
      </w:tblGrid>
      <w:tr w:rsidR="00C15DC0">
        <w:trPr>
          <w:trHeight w:val="1020"/>
        </w:trPr>
        <w:tc>
          <w:tcPr>
            <w:tcW w:w="141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5DC0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事业单位公开招聘工作人员计划表</w:t>
            </w:r>
          </w:p>
        </w:tc>
      </w:tr>
      <w:tr w:rsidR="00C15DC0">
        <w:trPr>
          <w:trHeight w:val="540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C0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主管单位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C0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招聘部门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C0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C0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招聘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C0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招聘条件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C0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参加考试类别</w:t>
            </w:r>
          </w:p>
        </w:tc>
      </w:tr>
      <w:tr w:rsidR="00835BBD" w:rsidTr="00835BBD">
        <w:trPr>
          <w:trHeight w:val="68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主管单位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或者区县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经费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来源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招聘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总数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 w:rsidP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简介</w:t>
            </w: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（文字综合类、财会类或计算机类）</w:t>
            </w:r>
          </w:p>
        </w:tc>
      </w:tr>
      <w:tr w:rsidR="00835BBD" w:rsidTr="00835BBD">
        <w:trPr>
          <w:trHeight w:val="13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天津市知识产权局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jc w:val="center"/>
              <w:textAlignment w:val="baseline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天津市知识产权保护中心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财政补助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Pr="00835BBD" w:rsidRDefault="00835BBD">
            <w:pPr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预审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服务部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jc w:val="center"/>
              <w:textAlignment w:val="baseline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专技岗1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从事新专利预审工作，需要经常加班、值夜班。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电子科学与技术类、信息与通信工程类、控制科学与工程类、计算机科学与技术类、电气工程类、软件工程类、电子信息类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35岁以下，中共党员，硕士及以上学位，大学英语六级证书或考试成绩425分以上水平，或者英语专业四级合格及以上，或者有效期内的雅思6.5分及以上、有效期内的新托福90分及以上。应届毕业生。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文字综合类</w:t>
            </w:r>
          </w:p>
        </w:tc>
      </w:tr>
      <w:tr w:rsidR="00835BBD" w:rsidTr="00835BBD">
        <w:trPr>
          <w:trHeight w:val="13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天津市知识产权局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jc w:val="center"/>
              <w:textAlignment w:val="baseline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天津市知识产权保护中心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财政补助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jc w:val="center"/>
              <w:textAlignment w:val="baseline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预审服务部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jc w:val="center"/>
              <w:textAlignment w:val="baseline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专技岗2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从事新专利预审工作，需要经常加班、值夜班。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textAlignment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材料科学与工程类、冶金工程类、机械工程类、光学工程类、仪器科学与技术类、化学工程与技术类、材料与化工类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35岁以下，中共党员，硕士及以上学位，大学英语六级证书或考试成绩425分以上水平，或者英语专业四级合格及以上，或者有效期内的雅思6.5分及以上、有效期内的新托福90分及以上。应届毕业生。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文字综合类</w:t>
            </w:r>
          </w:p>
        </w:tc>
      </w:tr>
      <w:tr w:rsidR="00835BBD" w:rsidTr="00835BBD">
        <w:trPr>
          <w:trHeight w:val="13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天津市知识产权局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jc w:val="center"/>
              <w:textAlignment w:val="baseline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天津市知识产权保护中心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财政补助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jc w:val="center"/>
              <w:textAlignment w:val="baseline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预审服务部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jc w:val="center"/>
              <w:textAlignment w:val="baseline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专技岗3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从事新专利预审工作，需要经常加班、值夜班。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电子科学与技术类、信息与通信工程类、控制科学与工程类、计算机科学与技术类、电气工程类、软件工程类、电子信息类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35岁以下，中共党员，硕士及以上学位，大学英语六级证书或考试成绩425分以上水平，或者英语专业四级合格及以上，或者有效期内的雅思6.5分及以上、有效期内的新托福90分及以上。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D" w:rsidRDefault="00835BB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文字综合类</w:t>
            </w:r>
          </w:p>
        </w:tc>
      </w:tr>
    </w:tbl>
    <w:p w:rsidR="00C15DC0" w:rsidRDefault="00C15DC0">
      <w:pPr>
        <w:textAlignment w:val="baseline"/>
        <w:rPr>
          <w:sz w:val="20"/>
        </w:rPr>
      </w:pPr>
    </w:p>
    <w:p w:rsidR="00C15DC0" w:rsidRDefault="00C15DC0"/>
    <w:sectPr w:rsidR="00C15DC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5BBD">
      <w:r>
        <w:separator/>
      </w:r>
    </w:p>
  </w:endnote>
  <w:endnote w:type="continuationSeparator" w:id="0">
    <w:p w:rsidR="00000000" w:rsidRDefault="0083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010233"/>
    </w:sdtPr>
    <w:sdtEndPr/>
    <w:sdtContent>
      <w:p w:rsidR="00C15DC0" w:rsidRDefault="00835B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5BBD">
          <w:rPr>
            <w:noProof/>
            <w:lang w:val="zh-CN"/>
          </w:rPr>
          <w:t>1</w:t>
        </w:r>
        <w:r>
          <w:fldChar w:fldCharType="end"/>
        </w:r>
      </w:p>
    </w:sdtContent>
  </w:sdt>
  <w:p w:rsidR="00C15DC0" w:rsidRDefault="00C15D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5BBD">
      <w:r>
        <w:separator/>
      </w:r>
    </w:p>
  </w:footnote>
  <w:footnote w:type="continuationSeparator" w:id="0">
    <w:p w:rsidR="00000000" w:rsidRDefault="00835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NzE5OTkxODgzNDk1NDM2YTQzMmNiMDJhMWUyMmUifQ=="/>
  </w:docVars>
  <w:rsids>
    <w:rsidRoot w:val="002D2D2A"/>
    <w:rsid w:val="002726F8"/>
    <w:rsid w:val="002D2D2A"/>
    <w:rsid w:val="00835BBD"/>
    <w:rsid w:val="00837951"/>
    <w:rsid w:val="00C15DC0"/>
    <w:rsid w:val="0A334043"/>
    <w:rsid w:val="6BF27559"/>
    <w:rsid w:val="72D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line number"/>
    <w:basedOn w:val="a0"/>
    <w:uiPriority w:val="99"/>
    <w:semiHidden/>
    <w:unhideWhenUsed/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line number"/>
    <w:basedOn w:val="a0"/>
    <w:uiPriority w:val="99"/>
    <w:semiHidden/>
    <w:unhideWhenUsed/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OA运维23345600</dc:creator>
  <cp:lastModifiedBy>OA运维23345600</cp:lastModifiedBy>
  <cp:revision>2</cp:revision>
  <dcterms:created xsi:type="dcterms:W3CDTF">2024-01-15T07:22:00Z</dcterms:created>
  <dcterms:modified xsi:type="dcterms:W3CDTF">2024-01-22T03:37:00Z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E8B6CFAFD5B24A06B66104578979FA80_13</vt:lpwstr>
  </property>
</Properties>
</file>