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BDDC" w14:textId="77777777" w:rsidR="00011067" w:rsidRDefault="00011067" w:rsidP="00011067">
      <w:pPr>
        <w:spacing w:line="600" w:lineRule="exact"/>
        <w:jc w:val="left"/>
        <w:rPr>
          <w:rFonts w:ascii="黑体" w:eastAsia="黑体" w:hAnsi="黑体" w:cs="黑体" w:hint="eastAsia"/>
          <w:sz w:val="32"/>
          <w:szCs w:val="32"/>
        </w:rPr>
      </w:pPr>
      <w:r>
        <w:rPr>
          <w:rFonts w:ascii="黑体" w:eastAsia="黑体" w:hAnsi="黑体" w:cs="黑体" w:hint="eastAsia"/>
          <w:sz w:val="32"/>
          <w:szCs w:val="32"/>
        </w:rPr>
        <w:t>附件1</w:t>
      </w:r>
    </w:p>
    <w:p w14:paraId="2D3F5FDD" w14:textId="77777777" w:rsidR="00011067" w:rsidRDefault="00011067" w:rsidP="00011067">
      <w:pPr>
        <w:pStyle w:val="a7"/>
        <w:rPr>
          <w:rFonts w:hint="eastAsia"/>
        </w:rPr>
      </w:pPr>
    </w:p>
    <w:p w14:paraId="734D6AF0" w14:textId="77777777" w:rsidR="00011067" w:rsidRDefault="00011067" w:rsidP="00011067">
      <w:pPr>
        <w:spacing w:line="600" w:lineRule="exact"/>
        <w:jc w:val="center"/>
        <w:rPr>
          <w:rFonts w:eastAsia="方正小标宋简体"/>
          <w:bCs/>
          <w:kern w:val="0"/>
          <w:sz w:val="44"/>
          <w:szCs w:val="44"/>
        </w:rPr>
      </w:pPr>
      <w:r>
        <w:rPr>
          <w:rFonts w:eastAsia="方正小标宋简体"/>
          <w:bCs/>
          <w:kern w:val="0"/>
          <w:sz w:val="44"/>
          <w:szCs w:val="44"/>
        </w:rPr>
        <w:t>202</w:t>
      </w:r>
      <w:r>
        <w:rPr>
          <w:rFonts w:eastAsia="方正小标宋简体" w:hint="eastAsia"/>
          <w:bCs/>
          <w:kern w:val="0"/>
          <w:sz w:val="44"/>
          <w:szCs w:val="44"/>
        </w:rPr>
        <w:t>4</w:t>
      </w:r>
      <w:r>
        <w:rPr>
          <w:rFonts w:eastAsia="方正小标宋简体"/>
          <w:bCs/>
          <w:kern w:val="0"/>
          <w:sz w:val="44"/>
          <w:szCs w:val="44"/>
        </w:rPr>
        <w:t>年天津市知识产权资助项目征集指南</w:t>
      </w:r>
    </w:p>
    <w:p w14:paraId="7C0C683A" w14:textId="77777777" w:rsidR="00011067" w:rsidRDefault="00011067" w:rsidP="00011067">
      <w:pPr>
        <w:spacing w:line="600" w:lineRule="exact"/>
        <w:jc w:val="center"/>
        <w:rPr>
          <w:rFonts w:eastAsia="华文楷体"/>
          <w:sz w:val="36"/>
          <w:szCs w:val="36"/>
        </w:rPr>
      </w:pPr>
    </w:p>
    <w:p w14:paraId="030780C5" w14:textId="77777777" w:rsidR="00011067" w:rsidRDefault="00011067" w:rsidP="00011067">
      <w:pPr>
        <w:spacing w:line="600" w:lineRule="exact"/>
        <w:jc w:val="center"/>
        <w:rPr>
          <w:rFonts w:eastAsia="华文中宋"/>
          <w:bCs/>
          <w:kern w:val="0"/>
          <w:sz w:val="36"/>
          <w:szCs w:val="36"/>
        </w:rPr>
      </w:pPr>
      <w:r>
        <w:rPr>
          <w:rFonts w:eastAsia="华文中宋"/>
          <w:bCs/>
          <w:kern w:val="0"/>
          <w:sz w:val="36"/>
          <w:szCs w:val="36"/>
        </w:rPr>
        <w:t>第一部分：项目征集说明</w:t>
      </w:r>
    </w:p>
    <w:p w14:paraId="51E3B73E" w14:textId="77777777" w:rsidR="00011067" w:rsidRDefault="00011067" w:rsidP="00011067">
      <w:pPr>
        <w:spacing w:line="600" w:lineRule="exact"/>
        <w:jc w:val="center"/>
        <w:rPr>
          <w:rFonts w:eastAsia="华文中宋"/>
          <w:bCs/>
          <w:kern w:val="0"/>
          <w:sz w:val="44"/>
          <w:szCs w:val="44"/>
        </w:rPr>
      </w:pPr>
    </w:p>
    <w:p w14:paraId="27F9AFC7"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为深入贯彻习近平总书记视察天津重要讲话精神，服务“十项行动”，大力发展新质生产力，</w:t>
      </w:r>
      <w:r>
        <w:rPr>
          <w:rFonts w:eastAsia="仿宋_GB2312"/>
          <w:sz w:val="32"/>
          <w:szCs w:val="32"/>
        </w:rPr>
        <w:t>推进实施《天津市知识产权</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规划》和《天津市知识产权强市建设纲要</w:t>
      </w:r>
      <w:r>
        <w:rPr>
          <w:rFonts w:eastAsia="仿宋_GB2312" w:hint="eastAsia"/>
          <w:sz w:val="32"/>
          <w:szCs w:val="32"/>
        </w:rPr>
        <w:t>（</w:t>
      </w:r>
      <w:r>
        <w:rPr>
          <w:rFonts w:eastAsia="仿宋_GB2312"/>
          <w:sz w:val="32"/>
          <w:szCs w:val="32"/>
        </w:rPr>
        <w:t>2021-2035</w:t>
      </w:r>
      <w:r>
        <w:rPr>
          <w:rFonts w:eastAsia="仿宋_GB2312"/>
          <w:sz w:val="32"/>
          <w:szCs w:val="32"/>
        </w:rPr>
        <w:t>年</w:t>
      </w:r>
      <w:r>
        <w:rPr>
          <w:rFonts w:eastAsia="仿宋_GB2312" w:hint="eastAsia"/>
          <w:sz w:val="32"/>
          <w:szCs w:val="32"/>
        </w:rPr>
        <w:t>）</w:t>
      </w:r>
      <w:r>
        <w:rPr>
          <w:rFonts w:eastAsia="仿宋_GB2312"/>
          <w:sz w:val="32"/>
          <w:szCs w:val="32"/>
        </w:rPr>
        <w:t>》，全面提升我市知识产权综合实力，加快推进知识产权强市建设，根据《天津市知识产权资助项目与专项资金管理办法》，市知识产权局开展</w:t>
      </w:r>
      <w:r>
        <w:rPr>
          <w:rFonts w:eastAsia="仿宋_GB2312"/>
          <w:sz w:val="32"/>
          <w:szCs w:val="32"/>
        </w:rPr>
        <w:t>202</w:t>
      </w:r>
      <w:r>
        <w:rPr>
          <w:rFonts w:eastAsia="仿宋_GB2312" w:hint="eastAsia"/>
          <w:sz w:val="32"/>
          <w:szCs w:val="32"/>
        </w:rPr>
        <w:t>4</w:t>
      </w:r>
      <w:r>
        <w:rPr>
          <w:rFonts w:eastAsia="仿宋_GB2312"/>
          <w:sz w:val="32"/>
          <w:szCs w:val="32"/>
        </w:rPr>
        <w:t>年知识产权资助项目征集。</w:t>
      </w:r>
    </w:p>
    <w:p w14:paraId="30D91F24" w14:textId="77777777" w:rsidR="00011067" w:rsidRDefault="00011067" w:rsidP="00011067">
      <w:pPr>
        <w:spacing w:line="600" w:lineRule="exact"/>
        <w:ind w:firstLine="645"/>
        <w:rPr>
          <w:rFonts w:eastAsia="黑体"/>
          <w:sz w:val="32"/>
          <w:szCs w:val="32"/>
        </w:rPr>
      </w:pPr>
      <w:r>
        <w:rPr>
          <w:rFonts w:eastAsia="黑体"/>
          <w:sz w:val="32"/>
          <w:szCs w:val="32"/>
        </w:rPr>
        <w:t>一、申报程序</w:t>
      </w:r>
    </w:p>
    <w:p w14:paraId="148C6440"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项目征集按照单位申报、初审、专家评审、立项公示、项目确定等程序组织实施。</w:t>
      </w:r>
    </w:p>
    <w:p w14:paraId="68EE9941" w14:textId="77777777" w:rsidR="00011067" w:rsidRDefault="00011067" w:rsidP="00011067">
      <w:pPr>
        <w:spacing w:line="600" w:lineRule="exact"/>
        <w:ind w:firstLine="645"/>
        <w:rPr>
          <w:rFonts w:eastAsia="黑体"/>
          <w:sz w:val="32"/>
          <w:szCs w:val="32"/>
        </w:rPr>
      </w:pPr>
      <w:r>
        <w:rPr>
          <w:rFonts w:eastAsia="黑体"/>
          <w:sz w:val="32"/>
          <w:szCs w:val="32"/>
        </w:rPr>
        <w:t>二、申报单位</w:t>
      </w:r>
    </w:p>
    <w:p w14:paraId="247A40AF"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申报单位为依法在本市（指天津市行政区域，下同）注册登记的企业、事业单位、社会组织，注册时间不少于</w:t>
      </w:r>
      <w:r>
        <w:rPr>
          <w:rFonts w:eastAsia="仿宋_GB2312"/>
          <w:sz w:val="32"/>
          <w:szCs w:val="32"/>
        </w:rPr>
        <w:t>18</w:t>
      </w:r>
      <w:r>
        <w:rPr>
          <w:rFonts w:eastAsia="仿宋_GB2312"/>
          <w:sz w:val="32"/>
          <w:szCs w:val="32"/>
        </w:rPr>
        <w:t>个月（截至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lang w:val="en"/>
        </w:rPr>
        <w:t>6</w:t>
      </w:r>
      <w:r>
        <w:rPr>
          <w:rFonts w:eastAsia="仿宋_GB2312"/>
          <w:sz w:val="32"/>
          <w:szCs w:val="32"/>
        </w:rPr>
        <w:t>月），应具有独立财务账户。</w:t>
      </w:r>
    </w:p>
    <w:p w14:paraId="01104CE6"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申报单位有同类未结项或近两年内有未正常结项（或被取消）知识产权资助项目的不能申报（截止</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6</w:t>
      </w:r>
      <w:r>
        <w:rPr>
          <w:rFonts w:eastAsia="仿宋_GB2312"/>
          <w:sz w:val="32"/>
          <w:szCs w:val="32"/>
        </w:rPr>
        <w:t>月），不得以同一个项目内容重复申报或多头申报资助项目，同一</w:t>
      </w:r>
      <w:r>
        <w:rPr>
          <w:rFonts w:eastAsia="仿宋_GB2312"/>
          <w:sz w:val="32"/>
          <w:szCs w:val="32"/>
        </w:rPr>
        <w:lastRenderedPageBreak/>
        <w:t>单位申报项目不得超过两项。</w:t>
      </w:r>
    </w:p>
    <w:p w14:paraId="6962C66E"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申报单位不属于《国家知识产权局知识产权信用管理规定》（国</w:t>
      </w:r>
      <w:proofErr w:type="gramStart"/>
      <w:r>
        <w:rPr>
          <w:rFonts w:eastAsia="仿宋_GB2312"/>
          <w:sz w:val="32"/>
          <w:szCs w:val="32"/>
        </w:rPr>
        <w:t>知发保</w:t>
      </w:r>
      <w:proofErr w:type="gramEnd"/>
      <w:r>
        <w:rPr>
          <w:rFonts w:eastAsia="仿宋_GB2312"/>
          <w:sz w:val="32"/>
          <w:szCs w:val="32"/>
        </w:rPr>
        <w:t>字〔</w:t>
      </w:r>
      <w:r>
        <w:rPr>
          <w:rFonts w:eastAsia="仿宋_GB2312"/>
          <w:sz w:val="32"/>
          <w:szCs w:val="32"/>
        </w:rPr>
        <w:t>2022</w:t>
      </w:r>
      <w:r>
        <w:rPr>
          <w:rFonts w:eastAsia="仿宋_GB2312"/>
          <w:sz w:val="32"/>
          <w:szCs w:val="32"/>
        </w:rPr>
        <w:t>〕</w:t>
      </w:r>
      <w:r>
        <w:rPr>
          <w:rFonts w:eastAsia="仿宋_GB2312"/>
          <w:sz w:val="32"/>
          <w:szCs w:val="32"/>
        </w:rPr>
        <w:t>8</w:t>
      </w:r>
      <w:r>
        <w:rPr>
          <w:rFonts w:eastAsia="仿宋_GB2312"/>
          <w:sz w:val="32"/>
          <w:szCs w:val="32"/>
        </w:rPr>
        <w:t>号）认定的失信主体，不属于国家和我市相关部门认定的失信主体或联合惩戒对象。</w:t>
      </w:r>
    </w:p>
    <w:p w14:paraId="0D63509E"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申报单位应多渠道筹集资金用于项目建设，合理高效使用知识产权资助资金，确保申报项目按期完成。申请知识产权资助项目资金，不超过申报企业注册资金的</w:t>
      </w:r>
      <w:r>
        <w:rPr>
          <w:rFonts w:eastAsia="仿宋_GB2312"/>
          <w:sz w:val="32"/>
          <w:szCs w:val="32"/>
        </w:rPr>
        <w:t>50%</w:t>
      </w:r>
      <w:r>
        <w:rPr>
          <w:rFonts w:eastAsia="仿宋_GB2312"/>
          <w:sz w:val="32"/>
          <w:szCs w:val="32"/>
        </w:rPr>
        <w:t>。</w:t>
      </w:r>
    </w:p>
    <w:p w14:paraId="3618767F"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申报单位应当遵照法律、法规和规章的有关规定，恪守诚实信用原则，对申报项目及申报资料的真实性、合法性和可行性负责。对申报单位存在虚假申报、骗取专项资金的违法行为，依照相应法律法规严肃处理，追回财政资金，停止其申报资助项目资格，并列入天津市知识产权工作失信名单，三年内禁止申报知识产权资助项目。</w:t>
      </w:r>
    </w:p>
    <w:p w14:paraId="6386A958"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具体项目征集指南中另有要求的，须一并遵循。</w:t>
      </w:r>
    </w:p>
    <w:p w14:paraId="401B928D" w14:textId="77777777" w:rsidR="00011067" w:rsidRDefault="00011067" w:rsidP="00011067">
      <w:pPr>
        <w:spacing w:line="600" w:lineRule="exact"/>
        <w:ind w:firstLine="645"/>
        <w:rPr>
          <w:rFonts w:eastAsia="黑体"/>
          <w:sz w:val="32"/>
          <w:szCs w:val="32"/>
        </w:rPr>
      </w:pPr>
      <w:r>
        <w:rPr>
          <w:rFonts w:eastAsia="黑体"/>
          <w:sz w:val="32"/>
          <w:szCs w:val="32"/>
        </w:rPr>
        <w:t>三、申报材料</w:t>
      </w:r>
    </w:p>
    <w:p w14:paraId="7CD1EF2E"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天津市知识产权专项资金重点资助项目申报书；</w:t>
      </w:r>
    </w:p>
    <w:p w14:paraId="1CD1AE40"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项目实施相关文件：项目实施方案；</w:t>
      </w:r>
      <w:r>
        <w:rPr>
          <w:rFonts w:eastAsia="仿宋_GB2312"/>
          <w:sz w:val="32"/>
          <w:szCs w:val="32"/>
        </w:rPr>
        <w:t xml:space="preserve"> </w:t>
      </w:r>
    </w:p>
    <w:p w14:paraId="33168E83"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附件材料：申报单位资质、承担任务人员、机构、资金投入以及承担的相关工作的案例等支撑材料；申报单位认为应当提供的其它支撑材料。</w:t>
      </w:r>
    </w:p>
    <w:p w14:paraId="03661973"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申报材料按</w:t>
      </w:r>
      <w:r>
        <w:rPr>
          <w:rFonts w:eastAsia="仿宋_GB2312"/>
          <w:sz w:val="32"/>
          <w:szCs w:val="32"/>
        </w:rPr>
        <w:t>1</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顺序装订，左侧胶装，请直接用申报书首页作为封面。一式三份（加盖公章）。</w:t>
      </w:r>
    </w:p>
    <w:p w14:paraId="7EEB0CCB" w14:textId="77777777" w:rsidR="00011067" w:rsidRDefault="00011067" w:rsidP="00011067">
      <w:pPr>
        <w:spacing w:line="600" w:lineRule="exact"/>
        <w:ind w:firstLine="645"/>
        <w:rPr>
          <w:rFonts w:eastAsia="黑体"/>
          <w:sz w:val="32"/>
          <w:szCs w:val="32"/>
        </w:rPr>
      </w:pPr>
      <w:r>
        <w:rPr>
          <w:rFonts w:eastAsia="黑体"/>
          <w:sz w:val="32"/>
          <w:szCs w:val="32"/>
        </w:rPr>
        <w:t>四、申报受理</w:t>
      </w:r>
      <w:r>
        <w:rPr>
          <w:rFonts w:eastAsia="黑体"/>
          <w:sz w:val="32"/>
          <w:szCs w:val="32"/>
        </w:rPr>
        <w:t xml:space="preserve">  </w:t>
      </w:r>
    </w:p>
    <w:p w14:paraId="1A56B48B"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、申报</w:t>
      </w:r>
      <w:r>
        <w:rPr>
          <w:rFonts w:eastAsia="仿宋_GB2312" w:hint="eastAsia"/>
          <w:sz w:val="32"/>
          <w:szCs w:val="32"/>
        </w:rPr>
        <w:t>支持方向为</w:t>
      </w:r>
      <w:r>
        <w:rPr>
          <w:rFonts w:eastAsia="仿宋_GB2312"/>
          <w:sz w:val="32"/>
          <w:szCs w:val="32"/>
        </w:rPr>
        <w:t>高质量知识产权创造试点、知识产权创新文化、国家地理标志产品保护示范区培育、重点区域专利行政保护试点、</w:t>
      </w:r>
      <w:r>
        <w:rPr>
          <w:rFonts w:eastAsia="仿宋_GB2312" w:hint="eastAsia"/>
          <w:sz w:val="32"/>
          <w:szCs w:val="32"/>
        </w:rPr>
        <w:t>海外知识产权保护能力提升、数据知识产权保护、知识产权公共服务普惠等项目的</w:t>
      </w:r>
      <w:r>
        <w:rPr>
          <w:rFonts w:eastAsia="仿宋_GB2312"/>
          <w:sz w:val="32"/>
          <w:szCs w:val="32"/>
        </w:rPr>
        <w:t>申报材料，请申报单位报送至各区知识产权局进行审核盖章后寄送至受理地址。申报其他</w:t>
      </w:r>
      <w:r>
        <w:rPr>
          <w:rFonts w:eastAsia="仿宋_GB2312" w:hint="eastAsia"/>
          <w:sz w:val="32"/>
          <w:szCs w:val="32"/>
        </w:rPr>
        <w:t>支持方向</w:t>
      </w:r>
      <w:r>
        <w:rPr>
          <w:rFonts w:eastAsia="仿宋_GB2312"/>
          <w:sz w:val="32"/>
          <w:szCs w:val="32"/>
        </w:rPr>
        <w:t>的项目申报材料请申报单位直接寄送至受理地址。</w:t>
      </w:r>
    </w:p>
    <w:p w14:paraId="0B590873"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、受理地址：天津市科学技术信息研究所评价中心（天津市河西区吴家窑大街</w:t>
      </w:r>
      <w:r>
        <w:rPr>
          <w:rFonts w:eastAsia="仿宋_GB2312"/>
          <w:sz w:val="32"/>
          <w:szCs w:val="32"/>
        </w:rPr>
        <w:t>22</w:t>
      </w:r>
      <w:r>
        <w:rPr>
          <w:rFonts w:eastAsia="仿宋_GB2312"/>
          <w:sz w:val="32"/>
          <w:szCs w:val="32"/>
        </w:rPr>
        <w:t>号）</w:t>
      </w:r>
    </w:p>
    <w:p w14:paraId="71A5CFFB"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联系人：杨</w:t>
      </w:r>
      <w:r>
        <w:rPr>
          <w:rFonts w:eastAsia="仿宋_GB2312"/>
          <w:sz w:val="32"/>
          <w:szCs w:val="32"/>
        </w:rPr>
        <w:t xml:space="preserve">  </w:t>
      </w:r>
      <w:r>
        <w:rPr>
          <w:rFonts w:eastAsia="仿宋_GB2312"/>
          <w:sz w:val="32"/>
          <w:szCs w:val="32"/>
        </w:rPr>
        <w:t>敏</w:t>
      </w:r>
      <w:r>
        <w:rPr>
          <w:rFonts w:eastAsia="仿宋_GB2312"/>
          <w:sz w:val="32"/>
          <w:szCs w:val="32"/>
        </w:rPr>
        <w:t xml:space="preserve">   </w:t>
      </w:r>
      <w:r>
        <w:rPr>
          <w:rFonts w:eastAsia="仿宋_GB2312"/>
          <w:sz w:val="32"/>
          <w:szCs w:val="32"/>
        </w:rPr>
        <w:t>电话：</w:t>
      </w:r>
      <w:r>
        <w:rPr>
          <w:rFonts w:eastAsia="仿宋_GB2312"/>
          <w:sz w:val="32"/>
          <w:szCs w:val="32"/>
        </w:rPr>
        <w:t>23519145-709</w:t>
      </w:r>
    </w:p>
    <w:p w14:paraId="0128D6D5"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lang w:val="en"/>
        </w:rPr>
        <w:t xml:space="preserve">  </w:t>
      </w:r>
      <w:r>
        <w:rPr>
          <w:rFonts w:eastAsia="仿宋_GB2312"/>
          <w:sz w:val="32"/>
          <w:szCs w:val="32"/>
        </w:rPr>
        <w:t xml:space="preserve"> </w:t>
      </w:r>
      <w:proofErr w:type="gramStart"/>
      <w:r>
        <w:rPr>
          <w:rFonts w:eastAsia="仿宋_GB2312"/>
          <w:sz w:val="32"/>
          <w:szCs w:val="32"/>
        </w:rPr>
        <w:t>张梅湘</w:t>
      </w:r>
      <w:proofErr w:type="gramEnd"/>
      <w:r>
        <w:rPr>
          <w:rFonts w:eastAsia="仿宋_GB2312"/>
          <w:sz w:val="32"/>
          <w:szCs w:val="32"/>
        </w:rPr>
        <w:t xml:space="preserve">   </w:t>
      </w:r>
      <w:r>
        <w:rPr>
          <w:rFonts w:eastAsia="仿宋_GB2312"/>
          <w:sz w:val="32"/>
          <w:szCs w:val="32"/>
        </w:rPr>
        <w:t>电话：</w:t>
      </w:r>
      <w:r>
        <w:rPr>
          <w:rFonts w:eastAsia="仿宋_GB2312"/>
          <w:sz w:val="32"/>
          <w:szCs w:val="32"/>
        </w:rPr>
        <w:t>23519145-716</w:t>
      </w:r>
    </w:p>
    <w:p w14:paraId="16C66C98"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电子版发送至电子邮箱：</w:t>
      </w:r>
      <w:r>
        <w:rPr>
          <w:rFonts w:eastAsia="仿宋_GB2312"/>
          <w:sz w:val="32"/>
          <w:szCs w:val="32"/>
        </w:rPr>
        <w:t xml:space="preserve">zscqsl@163.com </w:t>
      </w:r>
    </w:p>
    <w:p w14:paraId="5540B412"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、申报材料须同时提交纸质材料和电子版。申报截止时间为</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hint="eastAsia"/>
          <w:sz w:val="32"/>
          <w:szCs w:val="32"/>
        </w:rPr>
        <w:t>16</w:t>
      </w:r>
      <w:r>
        <w:rPr>
          <w:rFonts w:eastAsia="仿宋_GB2312"/>
          <w:sz w:val="32"/>
          <w:szCs w:val="32"/>
        </w:rPr>
        <w:t>日</w:t>
      </w:r>
      <w:r>
        <w:rPr>
          <w:rFonts w:eastAsia="仿宋_GB2312"/>
          <w:sz w:val="32"/>
          <w:szCs w:val="32"/>
        </w:rPr>
        <w:t>17</w:t>
      </w:r>
      <w:r>
        <w:rPr>
          <w:rFonts w:eastAsia="仿宋_GB2312"/>
          <w:sz w:val="32"/>
          <w:szCs w:val="32"/>
        </w:rPr>
        <w:t>时，</w:t>
      </w:r>
      <w:r>
        <w:rPr>
          <w:rFonts w:eastAsia="仿宋_GB2312"/>
          <w:sz w:val="32"/>
          <w:szCs w:val="32"/>
          <w:lang w:val="en"/>
        </w:rPr>
        <w:t>逾期不再受理</w:t>
      </w:r>
      <w:r>
        <w:rPr>
          <w:rFonts w:eastAsia="仿宋_GB2312"/>
          <w:sz w:val="32"/>
          <w:szCs w:val="32"/>
        </w:rPr>
        <w:t>。</w:t>
      </w:r>
    </w:p>
    <w:p w14:paraId="2E490C5D" w14:textId="77777777" w:rsidR="00011067" w:rsidRDefault="00011067" w:rsidP="00011067">
      <w:pPr>
        <w:spacing w:line="600" w:lineRule="exact"/>
        <w:ind w:firstLine="645"/>
        <w:rPr>
          <w:rFonts w:eastAsia="黑体"/>
          <w:sz w:val="32"/>
          <w:szCs w:val="32"/>
        </w:rPr>
      </w:pPr>
      <w:r>
        <w:rPr>
          <w:rFonts w:eastAsia="黑体"/>
          <w:sz w:val="32"/>
          <w:szCs w:val="32"/>
        </w:rPr>
        <w:t>五、项目咨询</w:t>
      </w:r>
    </w:p>
    <w:p w14:paraId="436C2AA5"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申报期间工作时间（法定节假日除外）咨询电话：</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418"/>
        <w:gridCol w:w="3474"/>
        <w:gridCol w:w="1188"/>
        <w:gridCol w:w="1597"/>
      </w:tblGrid>
      <w:tr w:rsidR="00011067" w14:paraId="6282FF4B" w14:textId="77777777" w:rsidTr="008553BA">
        <w:trPr>
          <w:trHeight w:val="805"/>
          <w:jc w:val="center"/>
        </w:trPr>
        <w:tc>
          <w:tcPr>
            <w:tcW w:w="697" w:type="dxa"/>
            <w:vAlign w:val="center"/>
          </w:tcPr>
          <w:p w14:paraId="27ACD422" w14:textId="77777777" w:rsidR="00011067" w:rsidRDefault="00011067" w:rsidP="008553BA">
            <w:pPr>
              <w:widowControl/>
              <w:textAlignment w:val="center"/>
              <w:rPr>
                <w:b/>
                <w:sz w:val="28"/>
                <w:szCs w:val="28"/>
              </w:rPr>
            </w:pPr>
            <w:r>
              <w:rPr>
                <w:rFonts w:eastAsia="仿宋_GB2312"/>
                <w:b/>
                <w:w w:val="66"/>
                <w:kern w:val="0"/>
                <w:sz w:val="28"/>
                <w:szCs w:val="28"/>
                <w:lang w:bidi="ar"/>
              </w:rPr>
              <w:t>序号</w:t>
            </w:r>
          </w:p>
        </w:tc>
        <w:tc>
          <w:tcPr>
            <w:tcW w:w="1418" w:type="dxa"/>
            <w:vAlign w:val="center"/>
          </w:tcPr>
          <w:p w14:paraId="2C52EE2D" w14:textId="77777777" w:rsidR="00011067" w:rsidRDefault="00011067" w:rsidP="008553BA">
            <w:pPr>
              <w:widowControl/>
              <w:jc w:val="center"/>
              <w:textAlignment w:val="center"/>
              <w:rPr>
                <w:rFonts w:eastAsia="仿宋"/>
                <w:b/>
                <w:sz w:val="28"/>
                <w:szCs w:val="28"/>
              </w:rPr>
            </w:pPr>
            <w:r>
              <w:rPr>
                <w:rFonts w:eastAsia="仿宋"/>
                <w:b/>
                <w:sz w:val="28"/>
                <w:szCs w:val="28"/>
              </w:rPr>
              <w:t>项目名称</w:t>
            </w:r>
          </w:p>
        </w:tc>
        <w:tc>
          <w:tcPr>
            <w:tcW w:w="3474" w:type="dxa"/>
            <w:vAlign w:val="center"/>
          </w:tcPr>
          <w:p w14:paraId="0487F550" w14:textId="77777777" w:rsidR="00011067" w:rsidRDefault="00011067" w:rsidP="008553BA">
            <w:pPr>
              <w:widowControl/>
              <w:jc w:val="center"/>
              <w:textAlignment w:val="center"/>
              <w:rPr>
                <w:rFonts w:eastAsia="仿宋"/>
                <w:b/>
                <w:sz w:val="28"/>
                <w:szCs w:val="28"/>
              </w:rPr>
            </w:pPr>
            <w:r>
              <w:rPr>
                <w:rFonts w:eastAsia="仿宋"/>
                <w:b/>
                <w:sz w:val="28"/>
                <w:szCs w:val="28"/>
              </w:rPr>
              <w:t>支持方向</w:t>
            </w:r>
          </w:p>
        </w:tc>
        <w:tc>
          <w:tcPr>
            <w:tcW w:w="1188" w:type="dxa"/>
            <w:vAlign w:val="center"/>
          </w:tcPr>
          <w:p w14:paraId="6EDAC40B" w14:textId="77777777" w:rsidR="00011067" w:rsidRDefault="00011067" w:rsidP="008553BA">
            <w:pPr>
              <w:widowControl/>
              <w:jc w:val="center"/>
              <w:textAlignment w:val="center"/>
              <w:rPr>
                <w:rFonts w:eastAsia="仿宋"/>
                <w:b/>
                <w:sz w:val="28"/>
                <w:szCs w:val="28"/>
              </w:rPr>
            </w:pPr>
            <w:r>
              <w:rPr>
                <w:rFonts w:eastAsia="仿宋"/>
                <w:b/>
                <w:sz w:val="28"/>
                <w:szCs w:val="28"/>
              </w:rPr>
              <w:t>咨询人</w:t>
            </w:r>
          </w:p>
        </w:tc>
        <w:tc>
          <w:tcPr>
            <w:tcW w:w="1597" w:type="dxa"/>
            <w:vAlign w:val="center"/>
          </w:tcPr>
          <w:p w14:paraId="599FCCDC" w14:textId="77777777" w:rsidR="00011067" w:rsidRDefault="00011067" w:rsidP="008553BA">
            <w:pPr>
              <w:widowControl/>
              <w:jc w:val="center"/>
              <w:textAlignment w:val="center"/>
              <w:rPr>
                <w:rFonts w:eastAsia="仿宋"/>
                <w:b/>
                <w:sz w:val="28"/>
                <w:szCs w:val="28"/>
              </w:rPr>
            </w:pPr>
            <w:r>
              <w:rPr>
                <w:rFonts w:eastAsia="仿宋"/>
                <w:b/>
                <w:sz w:val="28"/>
                <w:szCs w:val="28"/>
              </w:rPr>
              <w:t>咨询电话</w:t>
            </w:r>
          </w:p>
        </w:tc>
      </w:tr>
      <w:tr w:rsidR="00011067" w14:paraId="1711546F" w14:textId="77777777" w:rsidTr="008553BA">
        <w:trPr>
          <w:trHeight w:val="805"/>
          <w:jc w:val="center"/>
        </w:trPr>
        <w:tc>
          <w:tcPr>
            <w:tcW w:w="697" w:type="dxa"/>
            <w:vMerge w:val="restart"/>
            <w:vAlign w:val="center"/>
          </w:tcPr>
          <w:p w14:paraId="5688C540" w14:textId="77777777" w:rsidR="00011067" w:rsidRDefault="00011067" w:rsidP="008553BA">
            <w:pPr>
              <w:widowControl/>
              <w:jc w:val="center"/>
              <w:textAlignment w:val="center"/>
              <w:rPr>
                <w:rFonts w:eastAsia="仿宋"/>
                <w:sz w:val="24"/>
              </w:rPr>
            </w:pPr>
            <w:r>
              <w:rPr>
                <w:rFonts w:eastAsia="仿宋"/>
                <w:kern w:val="0"/>
                <w:sz w:val="24"/>
                <w:lang w:bidi="ar"/>
              </w:rPr>
              <w:t>1</w:t>
            </w:r>
          </w:p>
        </w:tc>
        <w:tc>
          <w:tcPr>
            <w:tcW w:w="1418" w:type="dxa"/>
            <w:vMerge w:val="restart"/>
            <w:vAlign w:val="center"/>
          </w:tcPr>
          <w:p w14:paraId="5803FC65" w14:textId="77777777" w:rsidR="00011067" w:rsidRDefault="00011067" w:rsidP="008553BA">
            <w:pPr>
              <w:widowControl/>
              <w:jc w:val="center"/>
              <w:textAlignment w:val="center"/>
              <w:rPr>
                <w:rFonts w:eastAsia="仿宋"/>
                <w:sz w:val="24"/>
              </w:rPr>
            </w:pPr>
            <w:r>
              <w:rPr>
                <w:rFonts w:eastAsia="仿宋"/>
                <w:kern w:val="0"/>
                <w:sz w:val="24"/>
                <w:lang w:bidi="ar"/>
              </w:rPr>
              <w:t>高质量知识产权创造项目</w:t>
            </w:r>
          </w:p>
        </w:tc>
        <w:tc>
          <w:tcPr>
            <w:tcW w:w="3474" w:type="dxa"/>
            <w:vAlign w:val="center"/>
          </w:tcPr>
          <w:p w14:paraId="2BF687DC" w14:textId="77777777" w:rsidR="00011067" w:rsidRDefault="00011067" w:rsidP="008553BA">
            <w:pPr>
              <w:widowControl/>
              <w:jc w:val="left"/>
              <w:textAlignment w:val="center"/>
              <w:rPr>
                <w:rFonts w:eastAsia="仿宋"/>
                <w:kern w:val="0"/>
                <w:sz w:val="24"/>
                <w:lang w:bidi="ar"/>
              </w:rPr>
            </w:pPr>
            <w:r>
              <w:rPr>
                <w:rFonts w:eastAsia="仿宋"/>
                <w:kern w:val="0"/>
                <w:sz w:val="24"/>
                <w:lang w:bidi="ar"/>
              </w:rPr>
              <w:t>高质量知识产权创造试点</w:t>
            </w:r>
          </w:p>
        </w:tc>
        <w:tc>
          <w:tcPr>
            <w:tcW w:w="1188" w:type="dxa"/>
            <w:vAlign w:val="center"/>
          </w:tcPr>
          <w:p w14:paraId="2BC6BC3E"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张</w:t>
            </w:r>
            <w:r>
              <w:rPr>
                <w:rFonts w:eastAsia="仿宋"/>
                <w:kern w:val="0"/>
                <w:sz w:val="24"/>
                <w:lang w:bidi="ar"/>
              </w:rPr>
              <w:t xml:space="preserve">  </w:t>
            </w:r>
            <w:r>
              <w:rPr>
                <w:rFonts w:eastAsia="仿宋"/>
                <w:kern w:val="0"/>
                <w:sz w:val="24"/>
                <w:lang w:bidi="ar"/>
              </w:rPr>
              <w:t>伟</w:t>
            </w:r>
          </w:p>
        </w:tc>
        <w:tc>
          <w:tcPr>
            <w:tcW w:w="1597" w:type="dxa"/>
            <w:vAlign w:val="center"/>
          </w:tcPr>
          <w:p w14:paraId="02306EA5"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23039856</w:t>
            </w:r>
          </w:p>
        </w:tc>
      </w:tr>
      <w:tr w:rsidR="00011067" w14:paraId="428FD516" w14:textId="77777777" w:rsidTr="008553BA">
        <w:trPr>
          <w:trHeight w:val="805"/>
          <w:jc w:val="center"/>
        </w:trPr>
        <w:tc>
          <w:tcPr>
            <w:tcW w:w="697" w:type="dxa"/>
            <w:vMerge/>
            <w:vAlign w:val="center"/>
          </w:tcPr>
          <w:p w14:paraId="0EE0EB6A" w14:textId="77777777" w:rsidR="00011067" w:rsidRDefault="00011067" w:rsidP="008553BA">
            <w:pPr>
              <w:widowControl/>
              <w:jc w:val="center"/>
              <w:textAlignment w:val="center"/>
              <w:rPr>
                <w:rFonts w:eastAsia="仿宋"/>
                <w:kern w:val="0"/>
                <w:sz w:val="24"/>
                <w:lang w:bidi="ar"/>
              </w:rPr>
            </w:pPr>
          </w:p>
        </w:tc>
        <w:tc>
          <w:tcPr>
            <w:tcW w:w="1418" w:type="dxa"/>
            <w:vMerge/>
            <w:vAlign w:val="center"/>
          </w:tcPr>
          <w:p w14:paraId="65B3F7C1" w14:textId="77777777" w:rsidR="00011067" w:rsidRDefault="00011067" w:rsidP="008553BA">
            <w:pPr>
              <w:widowControl/>
              <w:jc w:val="center"/>
              <w:textAlignment w:val="center"/>
              <w:rPr>
                <w:rFonts w:eastAsia="仿宋"/>
                <w:kern w:val="0"/>
                <w:sz w:val="24"/>
                <w:lang w:bidi="ar"/>
              </w:rPr>
            </w:pPr>
          </w:p>
        </w:tc>
        <w:tc>
          <w:tcPr>
            <w:tcW w:w="3474" w:type="dxa"/>
            <w:vAlign w:val="center"/>
          </w:tcPr>
          <w:p w14:paraId="4434946F" w14:textId="77777777" w:rsidR="00011067" w:rsidRDefault="00011067" w:rsidP="008553BA">
            <w:pPr>
              <w:widowControl/>
              <w:jc w:val="left"/>
              <w:textAlignment w:val="center"/>
              <w:rPr>
                <w:rFonts w:eastAsia="仿宋"/>
                <w:kern w:val="0"/>
                <w:sz w:val="24"/>
                <w:lang w:bidi="ar"/>
              </w:rPr>
            </w:pPr>
            <w:r>
              <w:rPr>
                <w:rFonts w:eastAsia="仿宋"/>
                <w:kern w:val="0"/>
                <w:sz w:val="24"/>
                <w:lang w:bidi="ar"/>
              </w:rPr>
              <w:t>知识产权创新文化</w:t>
            </w:r>
          </w:p>
        </w:tc>
        <w:tc>
          <w:tcPr>
            <w:tcW w:w="1188" w:type="dxa"/>
            <w:vAlign w:val="center"/>
          </w:tcPr>
          <w:p w14:paraId="302F40B0"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张</w:t>
            </w:r>
            <w:r>
              <w:rPr>
                <w:rFonts w:eastAsia="仿宋"/>
                <w:kern w:val="0"/>
                <w:sz w:val="24"/>
                <w:lang w:bidi="ar"/>
              </w:rPr>
              <w:t xml:space="preserve">  </w:t>
            </w:r>
            <w:r>
              <w:rPr>
                <w:rFonts w:eastAsia="仿宋"/>
                <w:kern w:val="0"/>
                <w:sz w:val="24"/>
                <w:lang w:bidi="ar"/>
              </w:rPr>
              <w:t>军</w:t>
            </w:r>
          </w:p>
        </w:tc>
        <w:tc>
          <w:tcPr>
            <w:tcW w:w="1597" w:type="dxa"/>
            <w:vAlign w:val="center"/>
          </w:tcPr>
          <w:p w14:paraId="1FD17C07" w14:textId="77777777" w:rsidR="00011067" w:rsidRDefault="00011067" w:rsidP="008553BA">
            <w:pPr>
              <w:widowControl/>
              <w:jc w:val="center"/>
              <w:textAlignment w:val="center"/>
              <w:rPr>
                <w:rFonts w:eastAsia="仿宋" w:hint="eastAsia"/>
                <w:kern w:val="0"/>
                <w:sz w:val="24"/>
                <w:lang w:val="en" w:bidi="ar"/>
              </w:rPr>
            </w:pPr>
            <w:r>
              <w:rPr>
                <w:rFonts w:eastAsia="仿宋"/>
                <w:kern w:val="0"/>
                <w:sz w:val="24"/>
                <w:lang w:bidi="ar"/>
              </w:rPr>
              <w:t>230398</w:t>
            </w:r>
            <w:r>
              <w:rPr>
                <w:rFonts w:eastAsia="仿宋" w:hint="eastAsia"/>
                <w:kern w:val="0"/>
                <w:sz w:val="24"/>
                <w:lang w:val="en" w:bidi="ar"/>
              </w:rPr>
              <w:t>57</w:t>
            </w:r>
          </w:p>
        </w:tc>
      </w:tr>
      <w:tr w:rsidR="00011067" w14:paraId="2909D780" w14:textId="77777777" w:rsidTr="008553BA">
        <w:trPr>
          <w:trHeight w:val="610"/>
          <w:jc w:val="center"/>
        </w:trPr>
        <w:tc>
          <w:tcPr>
            <w:tcW w:w="697" w:type="dxa"/>
            <w:vMerge/>
            <w:vAlign w:val="center"/>
          </w:tcPr>
          <w:p w14:paraId="22EE7DD8" w14:textId="77777777" w:rsidR="00011067" w:rsidRDefault="00011067" w:rsidP="008553BA">
            <w:pPr>
              <w:widowControl/>
              <w:jc w:val="center"/>
              <w:textAlignment w:val="center"/>
              <w:rPr>
                <w:rFonts w:eastAsia="仿宋"/>
                <w:kern w:val="0"/>
                <w:sz w:val="24"/>
                <w:lang w:bidi="ar"/>
              </w:rPr>
            </w:pPr>
          </w:p>
        </w:tc>
        <w:tc>
          <w:tcPr>
            <w:tcW w:w="1418" w:type="dxa"/>
            <w:vMerge/>
            <w:vAlign w:val="center"/>
          </w:tcPr>
          <w:p w14:paraId="325E7A92" w14:textId="77777777" w:rsidR="00011067" w:rsidRDefault="00011067" w:rsidP="008553BA">
            <w:pPr>
              <w:widowControl/>
              <w:jc w:val="center"/>
              <w:textAlignment w:val="center"/>
              <w:rPr>
                <w:rFonts w:eastAsia="仿宋"/>
                <w:sz w:val="24"/>
              </w:rPr>
            </w:pPr>
          </w:p>
        </w:tc>
        <w:tc>
          <w:tcPr>
            <w:tcW w:w="3474" w:type="dxa"/>
            <w:vAlign w:val="center"/>
          </w:tcPr>
          <w:p w14:paraId="6D91083B" w14:textId="77777777" w:rsidR="00011067" w:rsidRDefault="00011067" w:rsidP="008553BA">
            <w:pPr>
              <w:widowControl/>
              <w:jc w:val="left"/>
              <w:textAlignment w:val="center"/>
              <w:rPr>
                <w:rFonts w:eastAsia="仿宋"/>
                <w:kern w:val="0"/>
                <w:sz w:val="24"/>
                <w:lang w:bidi="ar"/>
              </w:rPr>
            </w:pPr>
            <w:r>
              <w:rPr>
                <w:rFonts w:eastAsia="仿宋"/>
                <w:kern w:val="0"/>
                <w:sz w:val="24"/>
                <w:lang w:bidi="ar"/>
              </w:rPr>
              <w:t>国家地理标志产品保护示范区培育</w:t>
            </w:r>
          </w:p>
        </w:tc>
        <w:tc>
          <w:tcPr>
            <w:tcW w:w="1188" w:type="dxa"/>
            <w:vAlign w:val="center"/>
          </w:tcPr>
          <w:p w14:paraId="6FF5AD6D"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马</w:t>
            </w:r>
            <w:r>
              <w:rPr>
                <w:rFonts w:eastAsia="仿宋"/>
                <w:kern w:val="0"/>
                <w:sz w:val="24"/>
                <w:lang w:bidi="ar"/>
              </w:rPr>
              <w:t xml:space="preserve">  </w:t>
            </w:r>
            <w:r>
              <w:rPr>
                <w:rFonts w:eastAsia="仿宋"/>
                <w:kern w:val="0"/>
                <w:sz w:val="24"/>
                <w:lang w:bidi="ar"/>
              </w:rPr>
              <w:t>博</w:t>
            </w:r>
          </w:p>
        </w:tc>
        <w:tc>
          <w:tcPr>
            <w:tcW w:w="1597" w:type="dxa"/>
            <w:vAlign w:val="center"/>
          </w:tcPr>
          <w:p w14:paraId="3F0B2150"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84493629</w:t>
            </w:r>
          </w:p>
        </w:tc>
      </w:tr>
      <w:tr w:rsidR="00011067" w14:paraId="6C27C17E" w14:textId="77777777" w:rsidTr="008553BA">
        <w:trPr>
          <w:trHeight w:val="805"/>
          <w:jc w:val="center"/>
        </w:trPr>
        <w:tc>
          <w:tcPr>
            <w:tcW w:w="697" w:type="dxa"/>
            <w:vMerge w:val="restart"/>
            <w:vAlign w:val="center"/>
          </w:tcPr>
          <w:p w14:paraId="799D1061" w14:textId="77777777" w:rsidR="00011067" w:rsidRDefault="00011067" w:rsidP="008553BA">
            <w:pPr>
              <w:widowControl/>
              <w:jc w:val="center"/>
              <w:textAlignment w:val="center"/>
              <w:rPr>
                <w:rFonts w:eastAsia="仿宋"/>
                <w:sz w:val="24"/>
              </w:rPr>
            </w:pPr>
            <w:r>
              <w:rPr>
                <w:rFonts w:eastAsia="仿宋"/>
                <w:sz w:val="24"/>
              </w:rPr>
              <w:t>2</w:t>
            </w:r>
          </w:p>
        </w:tc>
        <w:tc>
          <w:tcPr>
            <w:tcW w:w="1418" w:type="dxa"/>
            <w:vMerge w:val="restart"/>
            <w:vAlign w:val="center"/>
          </w:tcPr>
          <w:p w14:paraId="198A5300"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知识产权保护项目</w:t>
            </w:r>
          </w:p>
        </w:tc>
        <w:tc>
          <w:tcPr>
            <w:tcW w:w="3474" w:type="dxa"/>
            <w:vAlign w:val="center"/>
          </w:tcPr>
          <w:p w14:paraId="6A9EE0EB" w14:textId="77777777" w:rsidR="00011067" w:rsidRDefault="00011067" w:rsidP="008553BA">
            <w:pPr>
              <w:widowControl/>
              <w:jc w:val="left"/>
              <w:textAlignment w:val="center"/>
              <w:rPr>
                <w:rFonts w:eastAsia="仿宋"/>
                <w:kern w:val="0"/>
                <w:sz w:val="24"/>
                <w:lang w:bidi="ar"/>
              </w:rPr>
            </w:pPr>
            <w:r>
              <w:rPr>
                <w:rFonts w:eastAsia="仿宋"/>
                <w:kern w:val="0"/>
                <w:sz w:val="24"/>
                <w:lang w:bidi="ar"/>
              </w:rPr>
              <w:t>重点区域专利行政保护试点</w:t>
            </w:r>
          </w:p>
        </w:tc>
        <w:tc>
          <w:tcPr>
            <w:tcW w:w="1188" w:type="dxa"/>
            <w:vAlign w:val="center"/>
          </w:tcPr>
          <w:p w14:paraId="6C2780DE"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张剑光</w:t>
            </w:r>
          </w:p>
        </w:tc>
        <w:tc>
          <w:tcPr>
            <w:tcW w:w="1597" w:type="dxa"/>
            <w:vAlign w:val="center"/>
          </w:tcPr>
          <w:p w14:paraId="4287BB43"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23039863</w:t>
            </w:r>
          </w:p>
        </w:tc>
      </w:tr>
      <w:tr w:rsidR="00011067" w14:paraId="68DF65F4" w14:textId="77777777" w:rsidTr="008553BA">
        <w:trPr>
          <w:trHeight w:val="690"/>
          <w:jc w:val="center"/>
        </w:trPr>
        <w:tc>
          <w:tcPr>
            <w:tcW w:w="697" w:type="dxa"/>
            <w:vMerge/>
            <w:vAlign w:val="center"/>
          </w:tcPr>
          <w:p w14:paraId="4C36FBE7" w14:textId="77777777" w:rsidR="00011067" w:rsidRDefault="00011067" w:rsidP="008553BA">
            <w:pPr>
              <w:widowControl/>
              <w:jc w:val="center"/>
              <w:textAlignment w:val="center"/>
              <w:rPr>
                <w:rFonts w:eastAsia="仿宋"/>
                <w:sz w:val="24"/>
              </w:rPr>
            </w:pPr>
          </w:p>
        </w:tc>
        <w:tc>
          <w:tcPr>
            <w:tcW w:w="1418" w:type="dxa"/>
            <w:vMerge/>
            <w:vAlign w:val="center"/>
          </w:tcPr>
          <w:p w14:paraId="746AB3F1" w14:textId="77777777" w:rsidR="00011067" w:rsidRDefault="00011067" w:rsidP="008553BA">
            <w:pPr>
              <w:widowControl/>
              <w:jc w:val="center"/>
              <w:textAlignment w:val="center"/>
              <w:rPr>
                <w:rFonts w:eastAsia="仿宋"/>
                <w:sz w:val="24"/>
              </w:rPr>
            </w:pPr>
          </w:p>
        </w:tc>
        <w:tc>
          <w:tcPr>
            <w:tcW w:w="3474" w:type="dxa"/>
            <w:vAlign w:val="center"/>
          </w:tcPr>
          <w:p w14:paraId="3C861B63" w14:textId="77777777" w:rsidR="00011067" w:rsidRDefault="00011067" w:rsidP="008553BA">
            <w:pPr>
              <w:widowControl/>
              <w:jc w:val="left"/>
              <w:textAlignment w:val="center"/>
              <w:rPr>
                <w:rFonts w:eastAsia="仿宋"/>
                <w:kern w:val="0"/>
                <w:sz w:val="24"/>
                <w:lang w:bidi="ar"/>
              </w:rPr>
            </w:pPr>
            <w:r>
              <w:rPr>
                <w:rFonts w:eastAsia="仿宋" w:hint="eastAsia"/>
                <w:kern w:val="0"/>
                <w:sz w:val="24"/>
                <w:lang w:bidi="ar"/>
              </w:rPr>
              <w:t>海外知识产权保护能力提升</w:t>
            </w:r>
          </w:p>
        </w:tc>
        <w:tc>
          <w:tcPr>
            <w:tcW w:w="1188" w:type="dxa"/>
            <w:vAlign w:val="center"/>
          </w:tcPr>
          <w:p w14:paraId="7FD58219"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陈</w:t>
            </w:r>
            <w:r>
              <w:rPr>
                <w:rFonts w:eastAsia="仿宋"/>
                <w:kern w:val="0"/>
                <w:sz w:val="24"/>
                <w:lang w:val="en" w:bidi="ar"/>
              </w:rPr>
              <w:t xml:space="preserve">  </w:t>
            </w:r>
            <w:r>
              <w:rPr>
                <w:rFonts w:eastAsia="仿宋"/>
                <w:kern w:val="0"/>
                <w:sz w:val="24"/>
                <w:lang w:bidi="ar"/>
              </w:rPr>
              <w:t>渝</w:t>
            </w:r>
          </w:p>
        </w:tc>
        <w:tc>
          <w:tcPr>
            <w:tcW w:w="1597" w:type="dxa"/>
            <w:vAlign w:val="center"/>
          </w:tcPr>
          <w:p w14:paraId="3CECF0D1"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2303986</w:t>
            </w:r>
            <w:r>
              <w:rPr>
                <w:rFonts w:eastAsia="仿宋" w:hint="eastAsia"/>
                <w:kern w:val="0"/>
                <w:sz w:val="24"/>
                <w:lang w:bidi="ar"/>
              </w:rPr>
              <w:t>2</w:t>
            </w:r>
          </w:p>
        </w:tc>
      </w:tr>
      <w:tr w:rsidR="00011067" w14:paraId="240F3344" w14:textId="77777777" w:rsidTr="008553BA">
        <w:trPr>
          <w:trHeight w:val="805"/>
          <w:jc w:val="center"/>
        </w:trPr>
        <w:tc>
          <w:tcPr>
            <w:tcW w:w="697" w:type="dxa"/>
            <w:vMerge/>
            <w:vAlign w:val="center"/>
          </w:tcPr>
          <w:p w14:paraId="5D572E49" w14:textId="77777777" w:rsidR="00011067" w:rsidRDefault="00011067" w:rsidP="008553BA">
            <w:pPr>
              <w:widowControl/>
              <w:jc w:val="center"/>
              <w:textAlignment w:val="center"/>
              <w:rPr>
                <w:rFonts w:eastAsia="仿宋"/>
                <w:sz w:val="24"/>
              </w:rPr>
            </w:pPr>
          </w:p>
        </w:tc>
        <w:tc>
          <w:tcPr>
            <w:tcW w:w="1418" w:type="dxa"/>
            <w:vMerge/>
            <w:vAlign w:val="center"/>
          </w:tcPr>
          <w:p w14:paraId="74978EE4" w14:textId="77777777" w:rsidR="00011067" w:rsidRDefault="00011067" w:rsidP="008553BA">
            <w:pPr>
              <w:widowControl/>
              <w:jc w:val="center"/>
              <w:textAlignment w:val="center"/>
              <w:rPr>
                <w:rFonts w:eastAsia="仿宋"/>
                <w:sz w:val="24"/>
              </w:rPr>
            </w:pPr>
          </w:p>
        </w:tc>
        <w:tc>
          <w:tcPr>
            <w:tcW w:w="3474" w:type="dxa"/>
            <w:vAlign w:val="center"/>
          </w:tcPr>
          <w:p w14:paraId="7551C200" w14:textId="77777777" w:rsidR="00011067" w:rsidRDefault="00011067" w:rsidP="008553BA">
            <w:pPr>
              <w:widowControl/>
              <w:jc w:val="left"/>
              <w:textAlignment w:val="center"/>
              <w:rPr>
                <w:rFonts w:eastAsia="仿宋"/>
                <w:kern w:val="0"/>
                <w:sz w:val="24"/>
                <w:lang w:bidi="ar"/>
              </w:rPr>
            </w:pPr>
            <w:r>
              <w:rPr>
                <w:rFonts w:eastAsia="仿宋" w:hint="eastAsia"/>
                <w:kern w:val="0"/>
                <w:sz w:val="24"/>
                <w:lang w:bidi="ar"/>
              </w:rPr>
              <w:t>海外知识产权公益性维权援助</w:t>
            </w:r>
          </w:p>
        </w:tc>
        <w:tc>
          <w:tcPr>
            <w:tcW w:w="1188" w:type="dxa"/>
            <w:vAlign w:val="center"/>
          </w:tcPr>
          <w:p w14:paraId="5C8C7FE5" w14:textId="77777777" w:rsidR="00011067" w:rsidRDefault="00011067" w:rsidP="008553BA">
            <w:pPr>
              <w:widowControl/>
              <w:jc w:val="center"/>
              <w:textAlignment w:val="center"/>
              <w:rPr>
                <w:rFonts w:eastAsia="仿宋"/>
                <w:kern w:val="0"/>
                <w:sz w:val="24"/>
                <w:lang w:bidi="ar"/>
              </w:rPr>
            </w:pPr>
            <w:r>
              <w:rPr>
                <w:rFonts w:eastAsia="仿宋" w:hint="eastAsia"/>
                <w:kern w:val="0"/>
                <w:sz w:val="24"/>
                <w:lang w:bidi="ar"/>
              </w:rPr>
              <w:t>陈</w:t>
            </w:r>
            <w:r>
              <w:rPr>
                <w:rFonts w:eastAsia="仿宋" w:hint="eastAsia"/>
                <w:kern w:val="0"/>
                <w:sz w:val="24"/>
                <w:lang w:bidi="ar"/>
              </w:rPr>
              <w:t xml:space="preserve">  </w:t>
            </w:r>
            <w:r>
              <w:rPr>
                <w:rFonts w:eastAsia="仿宋" w:hint="eastAsia"/>
                <w:kern w:val="0"/>
                <w:sz w:val="24"/>
                <w:lang w:bidi="ar"/>
              </w:rPr>
              <w:t>渝</w:t>
            </w:r>
          </w:p>
        </w:tc>
        <w:tc>
          <w:tcPr>
            <w:tcW w:w="1597" w:type="dxa"/>
            <w:vAlign w:val="center"/>
          </w:tcPr>
          <w:p w14:paraId="151364D0"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23039862</w:t>
            </w:r>
          </w:p>
        </w:tc>
      </w:tr>
      <w:tr w:rsidR="00011067" w14:paraId="6680AE72" w14:textId="77777777" w:rsidTr="008553BA">
        <w:trPr>
          <w:trHeight w:val="709"/>
          <w:jc w:val="center"/>
        </w:trPr>
        <w:tc>
          <w:tcPr>
            <w:tcW w:w="697" w:type="dxa"/>
            <w:vMerge/>
            <w:vAlign w:val="center"/>
          </w:tcPr>
          <w:p w14:paraId="762E77EA" w14:textId="77777777" w:rsidR="00011067" w:rsidRDefault="00011067" w:rsidP="008553BA">
            <w:pPr>
              <w:widowControl/>
              <w:jc w:val="center"/>
              <w:textAlignment w:val="center"/>
              <w:rPr>
                <w:rFonts w:eastAsia="仿宋"/>
                <w:kern w:val="0"/>
                <w:sz w:val="24"/>
                <w:lang w:bidi="ar"/>
              </w:rPr>
            </w:pPr>
          </w:p>
        </w:tc>
        <w:tc>
          <w:tcPr>
            <w:tcW w:w="1418" w:type="dxa"/>
            <w:vMerge/>
            <w:vAlign w:val="center"/>
          </w:tcPr>
          <w:p w14:paraId="6FBB3F65" w14:textId="77777777" w:rsidR="00011067" w:rsidRDefault="00011067" w:rsidP="008553BA">
            <w:pPr>
              <w:widowControl/>
              <w:jc w:val="center"/>
              <w:textAlignment w:val="center"/>
              <w:rPr>
                <w:rFonts w:eastAsia="仿宋"/>
                <w:kern w:val="0"/>
                <w:sz w:val="24"/>
                <w:lang w:bidi="ar"/>
              </w:rPr>
            </w:pPr>
          </w:p>
        </w:tc>
        <w:tc>
          <w:tcPr>
            <w:tcW w:w="3474" w:type="dxa"/>
            <w:vAlign w:val="center"/>
          </w:tcPr>
          <w:p w14:paraId="7D7BFB66" w14:textId="77777777" w:rsidR="00011067" w:rsidRDefault="00011067" w:rsidP="008553BA">
            <w:pPr>
              <w:widowControl/>
              <w:jc w:val="left"/>
              <w:textAlignment w:val="center"/>
              <w:rPr>
                <w:rFonts w:eastAsia="仿宋"/>
                <w:kern w:val="0"/>
                <w:sz w:val="24"/>
                <w:lang w:bidi="ar"/>
              </w:rPr>
            </w:pPr>
            <w:r>
              <w:rPr>
                <w:rFonts w:eastAsia="仿宋"/>
                <w:kern w:val="0"/>
                <w:sz w:val="24"/>
                <w:lang w:bidi="ar"/>
              </w:rPr>
              <w:t>重点市场知识产权保护服务</w:t>
            </w:r>
          </w:p>
        </w:tc>
        <w:tc>
          <w:tcPr>
            <w:tcW w:w="1188" w:type="dxa"/>
            <w:vAlign w:val="center"/>
          </w:tcPr>
          <w:p w14:paraId="1868860C"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曲</w:t>
            </w:r>
            <w:r>
              <w:rPr>
                <w:rFonts w:eastAsia="仿宋"/>
                <w:kern w:val="0"/>
                <w:sz w:val="24"/>
                <w:lang w:bidi="ar"/>
              </w:rPr>
              <w:t xml:space="preserve">  </w:t>
            </w:r>
            <w:r>
              <w:rPr>
                <w:rFonts w:eastAsia="仿宋"/>
                <w:kern w:val="0"/>
                <w:sz w:val="24"/>
                <w:lang w:bidi="ar"/>
              </w:rPr>
              <w:t>达</w:t>
            </w:r>
          </w:p>
        </w:tc>
        <w:tc>
          <w:tcPr>
            <w:tcW w:w="1597" w:type="dxa"/>
            <w:vAlign w:val="center"/>
          </w:tcPr>
          <w:p w14:paraId="7CEB35ED"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23039863</w:t>
            </w:r>
          </w:p>
        </w:tc>
      </w:tr>
      <w:tr w:rsidR="00011067" w14:paraId="1F6213E0" w14:textId="77777777" w:rsidTr="008553BA">
        <w:trPr>
          <w:trHeight w:val="709"/>
          <w:jc w:val="center"/>
        </w:trPr>
        <w:tc>
          <w:tcPr>
            <w:tcW w:w="697" w:type="dxa"/>
            <w:vMerge/>
            <w:vAlign w:val="center"/>
          </w:tcPr>
          <w:p w14:paraId="71B1343C" w14:textId="77777777" w:rsidR="00011067" w:rsidRDefault="00011067" w:rsidP="008553BA">
            <w:pPr>
              <w:widowControl/>
              <w:jc w:val="center"/>
              <w:textAlignment w:val="center"/>
              <w:rPr>
                <w:rFonts w:eastAsia="仿宋"/>
                <w:kern w:val="0"/>
                <w:sz w:val="24"/>
                <w:lang w:bidi="ar"/>
              </w:rPr>
            </w:pPr>
          </w:p>
        </w:tc>
        <w:tc>
          <w:tcPr>
            <w:tcW w:w="1418" w:type="dxa"/>
            <w:vMerge/>
            <w:vAlign w:val="center"/>
          </w:tcPr>
          <w:p w14:paraId="362DE66C" w14:textId="77777777" w:rsidR="00011067" w:rsidRDefault="00011067" w:rsidP="008553BA">
            <w:pPr>
              <w:widowControl/>
              <w:jc w:val="center"/>
              <w:textAlignment w:val="center"/>
              <w:rPr>
                <w:rFonts w:eastAsia="仿宋"/>
                <w:sz w:val="24"/>
              </w:rPr>
            </w:pPr>
          </w:p>
        </w:tc>
        <w:tc>
          <w:tcPr>
            <w:tcW w:w="3474" w:type="dxa"/>
            <w:vAlign w:val="center"/>
          </w:tcPr>
          <w:p w14:paraId="19ED8432" w14:textId="77777777" w:rsidR="00011067" w:rsidRDefault="00011067" w:rsidP="008553BA">
            <w:pPr>
              <w:widowControl/>
              <w:jc w:val="left"/>
              <w:textAlignment w:val="center"/>
              <w:rPr>
                <w:rFonts w:eastAsia="仿宋"/>
                <w:kern w:val="0"/>
                <w:sz w:val="24"/>
                <w:lang w:bidi="ar"/>
              </w:rPr>
            </w:pPr>
            <w:r>
              <w:rPr>
                <w:rFonts w:eastAsia="仿宋"/>
                <w:kern w:val="0"/>
                <w:sz w:val="24"/>
                <w:lang w:bidi="ar"/>
              </w:rPr>
              <w:t>区域知识产权维权援助</w:t>
            </w:r>
          </w:p>
        </w:tc>
        <w:tc>
          <w:tcPr>
            <w:tcW w:w="1188" w:type="dxa"/>
            <w:vAlign w:val="center"/>
          </w:tcPr>
          <w:p w14:paraId="47F5262A"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单治威</w:t>
            </w:r>
          </w:p>
        </w:tc>
        <w:tc>
          <w:tcPr>
            <w:tcW w:w="1597" w:type="dxa"/>
            <w:vAlign w:val="center"/>
          </w:tcPr>
          <w:p w14:paraId="22C5F559"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23039863</w:t>
            </w:r>
          </w:p>
        </w:tc>
      </w:tr>
      <w:tr w:rsidR="00011067" w14:paraId="2388193A" w14:textId="77777777" w:rsidTr="008553BA">
        <w:trPr>
          <w:trHeight w:val="699"/>
          <w:jc w:val="center"/>
        </w:trPr>
        <w:tc>
          <w:tcPr>
            <w:tcW w:w="697" w:type="dxa"/>
            <w:vMerge/>
            <w:vAlign w:val="center"/>
          </w:tcPr>
          <w:p w14:paraId="10A1493A" w14:textId="77777777" w:rsidR="00011067" w:rsidRDefault="00011067" w:rsidP="008553BA">
            <w:pPr>
              <w:widowControl/>
              <w:jc w:val="center"/>
              <w:textAlignment w:val="center"/>
              <w:rPr>
                <w:rFonts w:eastAsia="仿宋"/>
                <w:sz w:val="24"/>
              </w:rPr>
            </w:pPr>
          </w:p>
        </w:tc>
        <w:tc>
          <w:tcPr>
            <w:tcW w:w="1418" w:type="dxa"/>
            <w:vMerge/>
            <w:vAlign w:val="center"/>
          </w:tcPr>
          <w:p w14:paraId="1682E92D" w14:textId="77777777" w:rsidR="00011067" w:rsidRDefault="00011067" w:rsidP="008553BA">
            <w:pPr>
              <w:widowControl/>
              <w:jc w:val="center"/>
              <w:textAlignment w:val="center"/>
              <w:rPr>
                <w:rFonts w:eastAsia="仿宋"/>
                <w:sz w:val="24"/>
              </w:rPr>
            </w:pPr>
          </w:p>
        </w:tc>
        <w:tc>
          <w:tcPr>
            <w:tcW w:w="3474" w:type="dxa"/>
            <w:vAlign w:val="center"/>
          </w:tcPr>
          <w:p w14:paraId="3738122E" w14:textId="77777777" w:rsidR="00011067" w:rsidRDefault="00011067" w:rsidP="008553BA">
            <w:pPr>
              <w:widowControl/>
              <w:jc w:val="left"/>
              <w:textAlignment w:val="center"/>
              <w:rPr>
                <w:rFonts w:eastAsia="仿宋"/>
                <w:kern w:val="0"/>
                <w:sz w:val="24"/>
                <w:lang w:bidi="ar"/>
              </w:rPr>
            </w:pPr>
            <w:r>
              <w:rPr>
                <w:rFonts w:eastAsia="仿宋"/>
                <w:kern w:val="0"/>
                <w:sz w:val="24"/>
                <w:lang w:bidi="ar"/>
              </w:rPr>
              <w:t>区域知识产权保护考核和评估</w:t>
            </w:r>
          </w:p>
        </w:tc>
        <w:tc>
          <w:tcPr>
            <w:tcW w:w="1188" w:type="dxa"/>
            <w:vAlign w:val="center"/>
          </w:tcPr>
          <w:p w14:paraId="7D1E3657"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曲</w:t>
            </w:r>
            <w:r>
              <w:rPr>
                <w:rFonts w:eastAsia="仿宋"/>
                <w:kern w:val="0"/>
                <w:sz w:val="24"/>
                <w:lang w:bidi="ar"/>
              </w:rPr>
              <w:t xml:space="preserve">  </w:t>
            </w:r>
            <w:r>
              <w:rPr>
                <w:rFonts w:eastAsia="仿宋"/>
                <w:kern w:val="0"/>
                <w:sz w:val="24"/>
                <w:lang w:bidi="ar"/>
              </w:rPr>
              <w:t>达</w:t>
            </w:r>
          </w:p>
        </w:tc>
        <w:tc>
          <w:tcPr>
            <w:tcW w:w="1597" w:type="dxa"/>
            <w:vAlign w:val="center"/>
          </w:tcPr>
          <w:p w14:paraId="0B179A53"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23039863</w:t>
            </w:r>
          </w:p>
        </w:tc>
      </w:tr>
      <w:tr w:rsidR="00011067" w14:paraId="5238FC62" w14:textId="77777777" w:rsidTr="008553BA">
        <w:trPr>
          <w:trHeight w:val="645"/>
          <w:jc w:val="center"/>
        </w:trPr>
        <w:tc>
          <w:tcPr>
            <w:tcW w:w="697" w:type="dxa"/>
            <w:vMerge/>
            <w:vAlign w:val="center"/>
          </w:tcPr>
          <w:p w14:paraId="373C8CF4" w14:textId="77777777" w:rsidR="00011067" w:rsidRDefault="00011067" w:rsidP="008553BA">
            <w:pPr>
              <w:widowControl/>
              <w:jc w:val="center"/>
              <w:textAlignment w:val="center"/>
              <w:rPr>
                <w:rFonts w:eastAsia="仿宋"/>
                <w:sz w:val="24"/>
              </w:rPr>
            </w:pPr>
          </w:p>
        </w:tc>
        <w:tc>
          <w:tcPr>
            <w:tcW w:w="1418" w:type="dxa"/>
            <w:vMerge/>
            <w:vAlign w:val="center"/>
          </w:tcPr>
          <w:p w14:paraId="28F8400A" w14:textId="77777777" w:rsidR="00011067" w:rsidRDefault="00011067" w:rsidP="008553BA">
            <w:pPr>
              <w:widowControl/>
              <w:jc w:val="center"/>
              <w:textAlignment w:val="center"/>
              <w:rPr>
                <w:rFonts w:eastAsia="仿宋"/>
                <w:sz w:val="24"/>
              </w:rPr>
            </w:pPr>
          </w:p>
        </w:tc>
        <w:tc>
          <w:tcPr>
            <w:tcW w:w="3474" w:type="dxa"/>
            <w:vAlign w:val="center"/>
          </w:tcPr>
          <w:p w14:paraId="56BD797A" w14:textId="77777777" w:rsidR="00011067" w:rsidRDefault="00011067" w:rsidP="008553BA">
            <w:pPr>
              <w:widowControl/>
              <w:jc w:val="left"/>
              <w:textAlignment w:val="center"/>
              <w:rPr>
                <w:rFonts w:eastAsia="仿宋"/>
                <w:kern w:val="0"/>
                <w:sz w:val="24"/>
                <w:lang w:bidi="ar"/>
              </w:rPr>
            </w:pPr>
            <w:r>
              <w:rPr>
                <w:rFonts w:eastAsia="仿宋" w:hint="eastAsia"/>
                <w:kern w:val="0"/>
                <w:sz w:val="24"/>
                <w:lang w:bidi="ar"/>
              </w:rPr>
              <w:t>数据知识产权保护</w:t>
            </w:r>
          </w:p>
        </w:tc>
        <w:tc>
          <w:tcPr>
            <w:tcW w:w="1188" w:type="dxa"/>
            <w:vAlign w:val="center"/>
          </w:tcPr>
          <w:p w14:paraId="3DEA1FDA"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曲</w:t>
            </w:r>
            <w:r>
              <w:rPr>
                <w:rFonts w:eastAsia="仿宋"/>
                <w:kern w:val="0"/>
                <w:sz w:val="24"/>
                <w:lang w:bidi="ar"/>
              </w:rPr>
              <w:t xml:space="preserve">  </w:t>
            </w:r>
            <w:r>
              <w:rPr>
                <w:rFonts w:eastAsia="仿宋"/>
                <w:kern w:val="0"/>
                <w:sz w:val="24"/>
                <w:lang w:bidi="ar"/>
              </w:rPr>
              <w:t>达</w:t>
            </w:r>
          </w:p>
        </w:tc>
        <w:tc>
          <w:tcPr>
            <w:tcW w:w="1597" w:type="dxa"/>
            <w:vAlign w:val="center"/>
          </w:tcPr>
          <w:p w14:paraId="59D4C290"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23039863</w:t>
            </w:r>
          </w:p>
        </w:tc>
      </w:tr>
      <w:tr w:rsidR="00011067" w14:paraId="73735DF5" w14:textId="77777777" w:rsidTr="008553BA">
        <w:trPr>
          <w:trHeight w:val="722"/>
          <w:jc w:val="center"/>
        </w:trPr>
        <w:tc>
          <w:tcPr>
            <w:tcW w:w="697" w:type="dxa"/>
            <w:vMerge w:val="restart"/>
            <w:vAlign w:val="center"/>
          </w:tcPr>
          <w:p w14:paraId="6F370EEB"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3</w:t>
            </w:r>
          </w:p>
        </w:tc>
        <w:tc>
          <w:tcPr>
            <w:tcW w:w="1418" w:type="dxa"/>
            <w:vMerge w:val="restart"/>
            <w:vAlign w:val="center"/>
          </w:tcPr>
          <w:p w14:paraId="2E444CFA"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知识产权公共服务项目</w:t>
            </w:r>
          </w:p>
        </w:tc>
        <w:tc>
          <w:tcPr>
            <w:tcW w:w="3474" w:type="dxa"/>
            <w:vAlign w:val="center"/>
          </w:tcPr>
          <w:p w14:paraId="0D49D330" w14:textId="77777777" w:rsidR="00011067" w:rsidRDefault="00011067" w:rsidP="008553BA">
            <w:pPr>
              <w:widowControl/>
              <w:jc w:val="left"/>
              <w:textAlignment w:val="center"/>
              <w:rPr>
                <w:rFonts w:eastAsia="仿宋"/>
                <w:kern w:val="0"/>
                <w:sz w:val="24"/>
                <w:lang w:bidi="ar"/>
              </w:rPr>
            </w:pPr>
            <w:r>
              <w:rPr>
                <w:rFonts w:eastAsia="仿宋" w:hint="eastAsia"/>
                <w:kern w:val="0"/>
                <w:sz w:val="24"/>
                <w:lang w:bidi="ar"/>
              </w:rPr>
              <w:t>知识产权信息服务能力提升</w:t>
            </w:r>
          </w:p>
        </w:tc>
        <w:tc>
          <w:tcPr>
            <w:tcW w:w="1188" w:type="dxa"/>
            <w:vAlign w:val="center"/>
          </w:tcPr>
          <w:p w14:paraId="64378D09" w14:textId="77777777" w:rsidR="00011067" w:rsidRDefault="00011067" w:rsidP="008553BA">
            <w:pPr>
              <w:widowControl/>
              <w:jc w:val="center"/>
              <w:textAlignment w:val="center"/>
              <w:rPr>
                <w:rFonts w:eastAsia="仿宋"/>
                <w:kern w:val="0"/>
                <w:sz w:val="24"/>
                <w:lang w:bidi="ar"/>
              </w:rPr>
            </w:pPr>
            <w:r>
              <w:rPr>
                <w:rFonts w:eastAsia="仿宋" w:hint="eastAsia"/>
                <w:kern w:val="0"/>
                <w:sz w:val="24"/>
                <w:lang w:bidi="ar"/>
              </w:rPr>
              <w:t>张</w:t>
            </w:r>
            <w:r>
              <w:rPr>
                <w:rFonts w:eastAsia="仿宋"/>
                <w:kern w:val="0"/>
                <w:sz w:val="24"/>
                <w:lang w:bidi="ar"/>
              </w:rPr>
              <w:t xml:space="preserve">  </w:t>
            </w:r>
            <w:r>
              <w:rPr>
                <w:rFonts w:eastAsia="仿宋" w:hint="eastAsia"/>
                <w:kern w:val="0"/>
                <w:sz w:val="24"/>
                <w:lang w:bidi="ar"/>
              </w:rPr>
              <w:t>硕</w:t>
            </w:r>
          </w:p>
        </w:tc>
        <w:tc>
          <w:tcPr>
            <w:tcW w:w="1597" w:type="dxa"/>
            <w:vAlign w:val="center"/>
          </w:tcPr>
          <w:p w14:paraId="422A7FBD"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230398</w:t>
            </w:r>
            <w:r>
              <w:rPr>
                <w:rFonts w:eastAsia="仿宋" w:hint="eastAsia"/>
                <w:kern w:val="0"/>
                <w:sz w:val="24"/>
                <w:lang w:bidi="ar"/>
              </w:rPr>
              <w:t>97</w:t>
            </w:r>
          </w:p>
        </w:tc>
      </w:tr>
      <w:tr w:rsidR="00011067" w14:paraId="417380ED" w14:textId="77777777" w:rsidTr="008553BA">
        <w:trPr>
          <w:trHeight w:val="687"/>
          <w:jc w:val="center"/>
        </w:trPr>
        <w:tc>
          <w:tcPr>
            <w:tcW w:w="697" w:type="dxa"/>
            <w:vMerge/>
            <w:vAlign w:val="center"/>
          </w:tcPr>
          <w:p w14:paraId="2BE87A37" w14:textId="77777777" w:rsidR="00011067" w:rsidRDefault="00011067" w:rsidP="008553BA">
            <w:pPr>
              <w:widowControl/>
              <w:jc w:val="center"/>
              <w:textAlignment w:val="center"/>
              <w:rPr>
                <w:rFonts w:eastAsia="仿宋"/>
                <w:kern w:val="0"/>
                <w:sz w:val="24"/>
                <w:lang w:bidi="ar"/>
              </w:rPr>
            </w:pPr>
          </w:p>
        </w:tc>
        <w:tc>
          <w:tcPr>
            <w:tcW w:w="1418" w:type="dxa"/>
            <w:vMerge/>
            <w:vAlign w:val="center"/>
          </w:tcPr>
          <w:p w14:paraId="10A54D5A" w14:textId="77777777" w:rsidR="00011067" w:rsidRDefault="00011067" w:rsidP="008553BA">
            <w:pPr>
              <w:widowControl/>
              <w:jc w:val="center"/>
              <w:textAlignment w:val="center"/>
              <w:rPr>
                <w:rFonts w:eastAsia="仿宋"/>
                <w:kern w:val="0"/>
                <w:sz w:val="24"/>
                <w:lang w:bidi="ar"/>
              </w:rPr>
            </w:pPr>
          </w:p>
        </w:tc>
        <w:tc>
          <w:tcPr>
            <w:tcW w:w="3474" w:type="dxa"/>
            <w:vAlign w:val="center"/>
          </w:tcPr>
          <w:p w14:paraId="3095201B" w14:textId="77777777" w:rsidR="00011067" w:rsidRDefault="00011067" w:rsidP="008553BA">
            <w:pPr>
              <w:widowControl/>
              <w:jc w:val="left"/>
              <w:textAlignment w:val="center"/>
              <w:rPr>
                <w:rFonts w:eastAsia="仿宋"/>
                <w:kern w:val="0"/>
                <w:sz w:val="24"/>
                <w:lang w:bidi="ar"/>
              </w:rPr>
            </w:pPr>
            <w:r>
              <w:rPr>
                <w:rFonts w:eastAsia="仿宋" w:hint="eastAsia"/>
                <w:kern w:val="0"/>
                <w:sz w:val="24"/>
                <w:lang w:bidi="ar"/>
              </w:rPr>
              <w:t>知识产权公共服务普惠</w:t>
            </w:r>
          </w:p>
        </w:tc>
        <w:tc>
          <w:tcPr>
            <w:tcW w:w="1188" w:type="dxa"/>
            <w:vAlign w:val="center"/>
          </w:tcPr>
          <w:p w14:paraId="63FD7E4E" w14:textId="77777777" w:rsidR="00011067" w:rsidRDefault="00011067" w:rsidP="008553BA">
            <w:pPr>
              <w:widowControl/>
              <w:jc w:val="center"/>
              <w:textAlignment w:val="center"/>
              <w:rPr>
                <w:rFonts w:eastAsia="仿宋" w:hint="eastAsia"/>
                <w:kern w:val="0"/>
                <w:sz w:val="24"/>
                <w:lang w:bidi="ar"/>
              </w:rPr>
            </w:pPr>
            <w:r>
              <w:rPr>
                <w:rFonts w:eastAsia="仿宋" w:hint="eastAsia"/>
                <w:kern w:val="0"/>
                <w:sz w:val="24"/>
                <w:lang w:bidi="ar"/>
              </w:rPr>
              <w:t>张</w:t>
            </w:r>
            <w:r>
              <w:rPr>
                <w:rFonts w:eastAsia="仿宋"/>
                <w:kern w:val="0"/>
                <w:sz w:val="24"/>
                <w:lang w:bidi="ar"/>
              </w:rPr>
              <w:t xml:space="preserve">  </w:t>
            </w:r>
            <w:r>
              <w:rPr>
                <w:rFonts w:eastAsia="仿宋" w:hint="eastAsia"/>
                <w:kern w:val="0"/>
                <w:sz w:val="24"/>
                <w:lang w:bidi="ar"/>
              </w:rPr>
              <w:t>硕</w:t>
            </w:r>
          </w:p>
        </w:tc>
        <w:tc>
          <w:tcPr>
            <w:tcW w:w="1597" w:type="dxa"/>
            <w:vAlign w:val="center"/>
          </w:tcPr>
          <w:p w14:paraId="0EE34FA7"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230398</w:t>
            </w:r>
            <w:r>
              <w:rPr>
                <w:rFonts w:eastAsia="仿宋" w:hint="eastAsia"/>
                <w:kern w:val="0"/>
                <w:sz w:val="24"/>
                <w:lang w:bidi="ar"/>
              </w:rPr>
              <w:t>97</w:t>
            </w:r>
          </w:p>
        </w:tc>
      </w:tr>
      <w:tr w:rsidR="00011067" w14:paraId="7665E9A2" w14:textId="77777777" w:rsidTr="008553BA">
        <w:trPr>
          <w:trHeight w:val="740"/>
          <w:jc w:val="center"/>
        </w:trPr>
        <w:tc>
          <w:tcPr>
            <w:tcW w:w="697" w:type="dxa"/>
            <w:vAlign w:val="center"/>
          </w:tcPr>
          <w:p w14:paraId="0725D3FA"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4</w:t>
            </w:r>
          </w:p>
        </w:tc>
        <w:tc>
          <w:tcPr>
            <w:tcW w:w="1418" w:type="dxa"/>
            <w:vAlign w:val="center"/>
          </w:tcPr>
          <w:p w14:paraId="5141C30F" w14:textId="77777777" w:rsidR="00011067" w:rsidRDefault="00011067" w:rsidP="008553BA">
            <w:pPr>
              <w:widowControl/>
              <w:jc w:val="center"/>
              <w:textAlignment w:val="center"/>
              <w:rPr>
                <w:rFonts w:eastAsia="仿宋"/>
                <w:kern w:val="0"/>
                <w:sz w:val="24"/>
                <w:lang w:bidi="ar"/>
              </w:rPr>
            </w:pPr>
          </w:p>
        </w:tc>
        <w:tc>
          <w:tcPr>
            <w:tcW w:w="3474" w:type="dxa"/>
            <w:vAlign w:val="center"/>
          </w:tcPr>
          <w:p w14:paraId="62E4FADA" w14:textId="77777777" w:rsidR="00011067" w:rsidRDefault="00011067" w:rsidP="008553BA">
            <w:pPr>
              <w:widowControl/>
              <w:jc w:val="left"/>
              <w:textAlignment w:val="center"/>
              <w:rPr>
                <w:rFonts w:eastAsia="仿宋"/>
                <w:kern w:val="0"/>
                <w:sz w:val="24"/>
                <w:lang w:bidi="ar"/>
              </w:rPr>
            </w:pPr>
            <w:r>
              <w:rPr>
                <w:rFonts w:eastAsia="仿宋"/>
                <w:kern w:val="0"/>
                <w:sz w:val="24"/>
                <w:lang w:bidi="ar"/>
              </w:rPr>
              <w:t>申报流程咨询</w:t>
            </w:r>
          </w:p>
        </w:tc>
        <w:tc>
          <w:tcPr>
            <w:tcW w:w="1188" w:type="dxa"/>
            <w:vAlign w:val="center"/>
          </w:tcPr>
          <w:p w14:paraId="05786653" w14:textId="77777777" w:rsidR="00011067" w:rsidRDefault="00011067" w:rsidP="008553BA">
            <w:pPr>
              <w:widowControl/>
              <w:jc w:val="center"/>
              <w:textAlignment w:val="center"/>
              <w:rPr>
                <w:rFonts w:eastAsia="仿宋"/>
                <w:kern w:val="0"/>
                <w:sz w:val="24"/>
                <w:lang w:bidi="ar"/>
              </w:rPr>
            </w:pPr>
            <w:r>
              <w:rPr>
                <w:rFonts w:eastAsia="仿宋"/>
                <w:kern w:val="0"/>
                <w:sz w:val="24"/>
                <w:lang w:bidi="ar"/>
              </w:rPr>
              <w:t>毕志诚</w:t>
            </w:r>
          </w:p>
        </w:tc>
        <w:tc>
          <w:tcPr>
            <w:tcW w:w="1597" w:type="dxa"/>
            <w:vAlign w:val="center"/>
          </w:tcPr>
          <w:p w14:paraId="76FA2B8E" w14:textId="77777777" w:rsidR="00011067" w:rsidRDefault="00011067" w:rsidP="008553BA">
            <w:pPr>
              <w:widowControl/>
              <w:jc w:val="center"/>
              <w:textAlignment w:val="center"/>
              <w:rPr>
                <w:rFonts w:eastAsia="仿宋"/>
                <w:kern w:val="0"/>
                <w:sz w:val="24"/>
                <w:lang w:bidi="ar"/>
              </w:rPr>
            </w:pPr>
            <w:r>
              <w:rPr>
                <w:rFonts w:eastAsia="仿宋" w:hint="eastAsia"/>
                <w:kern w:val="0"/>
                <w:sz w:val="24"/>
                <w:lang w:bidi="ar"/>
              </w:rPr>
              <w:t>83718188</w:t>
            </w:r>
          </w:p>
        </w:tc>
      </w:tr>
    </w:tbl>
    <w:p w14:paraId="3EC0E037" w14:textId="77777777" w:rsidR="00011067" w:rsidRDefault="00011067" w:rsidP="00011067">
      <w:pPr>
        <w:spacing w:line="600" w:lineRule="exact"/>
        <w:jc w:val="center"/>
        <w:rPr>
          <w:rFonts w:eastAsia="华文中宋"/>
          <w:bCs/>
          <w:kern w:val="0"/>
          <w:sz w:val="36"/>
          <w:szCs w:val="36"/>
        </w:rPr>
      </w:pPr>
    </w:p>
    <w:p w14:paraId="08667B45" w14:textId="77777777" w:rsidR="00011067" w:rsidRDefault="00011067" w:rsidP="00011067">
      <w:pPr>
        <w:spacing w:line="600" w:lineRule="exact"/>
        <w:jc w:val="center"/>
        <w:rPr>
          <w:rFonts w:eastAsia="华文中宋"/>
          <w:bCs/>
          <w:kern w:val="0"/>
          <w:sz w:val="36"/>
          <w:szCs w:val="36"/>
        </w:rPr>
      </w:pPr>
      <w:r>
        <w:rPr>
          <w:rFonts w:eastAsia="华文中宋"/>
          <w:bCs/>
          <w:kern w:val="0"/>
          <w:sz w:val="36"/>
          <w:szCs w:val="36"/>
        </w:rPr>
        <w:t>第二部分：项目征集指南</w:t>
      </w:r>
    </w:p>
    <w:p w14:paraId="5E93BF03" w14:textId="77777777" w:rsidR="00011067" w:rsidRDefault="00011067" w:rsidP="00011067">
      <w:pPr>
        <w:spacing w:line="600" w:lineRule="exact"/>
        <w:ind w:firstLine="645"/>
      </w:pPr>
    </w:p>
    <w:p w14:paraId="6513B1BA" w14:textId="77777777" w:rsidR="00011067" w:rsidRDefault="00011067" w:rsidP="00011067">
      <w:pPr>
        <w:spacing w:line="600" w:lineRule="exact"/>
        <w:ind w:firstLine="645"/>
        <w:rPr>
          <w:rFonts w:eastAsia="黑体"/>
          <w:sz w:val="32"/>
          <w:szCs w:val="32"/>
        </w:rPr>
      </w:pPr>
      <w:r>
        <w:rPr>
          <w:rFonts w:eastAsia="黑体"/>
          <w:sz w:val="32"/>
          <w:szCs w:val="32"/>
        </w:rPr>
        <w:t>一、高质量知识产权创造项目</w:t>
      </w:r>
    </w:p>
    <w:p w14:paraId="3F960C08" w14:textId="77777777" w:rsidR="00011067" w:rsidRDefault="00011067" w:rsidP="00011067">
      <w:pPr>
        <w:spacing w:line="600" w:lineRule="exact"/>
        <w:ind w:firstLineChars="200" w:firstLine="643"/>
        <w:rPr>
          <w:rFonts w:eastAsia="仿宋_GB2312"/>
          <w:b/>
          <w:bCs/>
          <w:sz w:val="32"/>
          <w:szCs w:val="32"/>
        </w:rPr>
      </w:pPr>
      <w:r>
        <w:rPr>
          <w:rFonts w:eastAsia="仿宋_GB2312"/>
          <w:b/>
          <w:bCs/>
          <w:sz w:val="32"/>
          <w:szCs w:val="32"/>
        </w:rPr>
        <w:t>（一）支持方向</w:t>
      </w:r>
      <w:r>
        <w:rPr>
          <w:b/>
          <w:bCs/>
          <w:sz w:val="32"/>
          <w:szCs w:val="32"/>
        </w:rPr>
        <w:t>1</w:t>
      </w:r>
      <w:r>
        <w:rPr>
          <w:rFonts w:eastAsia="仿宋_GB2312"/>
          <w:b/>
          <w:bCs/>
          <w:sz w:val="32"/>
          <w:szCs w:val="32"/>
        </w:rPr>
        <w:t>：高质量</w:t>
      </w:r>
      <w:r>
        <w:rPr>
          <w:b/>
          <w:bCs/>
          <w:sz w:val="32"/>
          <w:szCs w:val="32"/>
        </w:rPr>
        <w:t>知识产权</w:t>
      </w:r>
      <w:r>
        <w:rPr>
          <w:rFonts w:eastAsia="仿宋_GB2312"/>
          <w:b/>
          <w:bCs/>
          <w:sz w:val="32"/>
          <w:szCs w:val="32"/>
        </w:rPr>
        <w:t>创造试点</w:t>
      </w:r>
    </w:p>
    <w:p w14:paraId="7A58521D" w14:textId="77777777" w:rsidR="00011067" w:rsidRDefault="00011067" w:rsidP="00011067">
      <w:pPr>
        <w:spacing w:line="600" w:lineRule="exact"/>
        <w:ind w:firstLineChars="200" w:firstLine="640"/>
        <w:rPr>
          <w:rFonts w:eastAsia="仿宋_GB2312"/>
          <w:sz w:val="32"/>
          <w:szCs w:val="32"/>
          <w:lang w:val="en"/>
        </w:rPr>
      </w:pPr>
      <w:r>
        <w:rPr>
          <w:rFonts w:eastAsia="仿宋_GB2312"/>
          <w:sz w:val="32"/>
          <w:szCs w:val="32"/>
        </w:rPr>
        <w:t>1.</w:t>
      </w:r>
      <w:r>
        <w:rPr>
          <w:rFonts w:eastAsia="仿宋_GB2312"/>
          <w:sz w:val="32"/>
          <w:szCs w:val="32"/>
          <w:lang w:val="en"/>
        </w:rPr>
        <w:t>项目目标</w:t>
      </w:r>
      <w:r>
        <w:rPr>
          <w:rFonts w:eastAsia="仿宋_GB2312"/>
          <w:sz w:val="32"/>
          <w:szCs w:val="32"/>
          <w:lang w:val="en"/>
        </w:rPr>
        <w:t xml:space="preserve"> </w:t>
      </w:r>
    </w:p>
    <w:p w14:paraId="2953201E" w14:textId="77777777" w:rsidR="00011067" w:rsidRDefault="00011067" w:rsidP="0001106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落实《天津市知识产权“十四五”规划》和《天津市知识产权强市建设纲要（2021-2035年）》，鼓励和支持企业开展专利导航，加强关键前沿技术知识产权创造，有效进行专利布局，全面提升企业高质量知识产权产出能力，培育一批知识产权数量和质量较高、具有一定影响力的专利试点企业。</w:t>
      </w:r>
    </w:p>
    <w:p w14:paraId="7503E2DB"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申报条件</w:t>
      </w:r>
    </w:p>
    <w:p w14:paraId="3122E219"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）申报单位应当拥有核心产品技术，经济效益良好，具有承担项目任务的人员、机构和资金等保障，有较好的知识产权工作基础，专利创造具有可持续增长潜力。</w:t>
      </w:r>
    </w:p>
    <w:p w14:paraId="22489A59"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）优先支持天津市重点产业链</w:t>
      </w:r>
      <w:proofErr w:type="gramStart"/>
      <w:r>
        <w:rPr>
          <w:rFonts w:eastAsia="仿宋_GB2312"/>
          <w:sz w:val="32"/>
          <w:szCs w:val="32"/>
        </w:rPr>
        <w:t>链</w:t>
      </w:r>
      <w:proofErr w:type="gramEnd"/>
      <w:r>
        <w:rPr>
          <w:rFonts w:eastAsia="仿宋_GB2312"/>
          <w:sz w:val="32"/>
          <w:szCs w:val="32"/>
        </w:rPr>
        <w:t>主企业</w:t>
      </w:r>
      <w:r>
        <w:rPr>
          <w:rFonts w:eastAsia="仿宋_GB2312" w:hint="eastAsia"/>
          <w:sz w:val="32"/>
          <w:szCs w:val="32"/>
        </w:rPr>
        <w:t>、国家知识产权示范企业、知识产权优势企业，突出企业创新主体地位，加强基础和应用前沿领域专利布局，提升产业竞争优势。</w:t>
      </w:r>
    </w:p>
    <w:p w14:paraId="565603D3"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项目任务</w:t>
      </w:r>
    </w:p>
    <w:p w14:paraId="3CDD9809"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）按照《专利导航指南》（</w:t>
      </w:r>
      <w:r>
        <w:rPr>
          <w:rFonts w:eastAsia="仿宋_GB2312" w:hint="eastAsia"/>
          <w:sz w:val="32"/>
          <w:szCs w:val="32"/>
        </w:rPr>
        <w:t>GB/T39551</w:t>
      </w:r>
      <w:r>
        <w:rPr>
          <w:rFonts w:eastAsia="仿宋_GB2312" w:hint="eastAsia"/>
          <w:sz w:val="32"/>
          <w:szCs w:val="32"/>
        </w:rPr>
        <w:t>—</w:t>
      </w:r>
      <w:r>
        <w:rPr>
          <w:rFonts w:eastAsia="仿宋_GB2312" w:hint="eastAsia"/>
          <w:sz w:val="32"/>
          <w:szCs w:val="32"/>
        </w:rPr>
        <w:t>2020</w:t>
      </w:r>
      <w:r>
        <w:rPr>
          <w:rFonts w:eastAsia="仿宋_GB2312" w:hint="eastAsia"/>
          <w:sz w:val="32"/>
          <w:szCs w:val="32"/>
        </w:rPr>
        <w:t>）开展专利导航。</w:t>
      </w:r>
    </w:p>
    <w:p w14:paraId="1C1E57B4"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）基于专利导航，围绕关键技术领域核心技术，加强专利布局，挖掘核心专利，完成高质量专利创造。</w:t>
      </w:r>
    </w:p>
    <w:p w14:paraId="53176457"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）组织至少</w:t>
      </w:r>
      <w:r>
        <w:rPr>
          <w:rFonts w:eastAsia="仿宋_GB2312" w:hint="eastAsia"/>
          <w:sz w:val="32"/>
          <w:szCs w:val="32"/>
        </w:rPr>
        <w:t>2</w:t>
      </w:r>
      <w:r>
        <w:rPr>
          <w:rFonts w:eastAsia="仿宋_GB2312" w:hint="eastAsia"/>
          <w:sz w:val="32"/>
          <w:szCs w:val="32"/>
        </w:rPr>
        <w:t>期高质量知识产权创造专题培训，提升企业技术和研发人员创新能力。</w:t>
      </w:r>
    </w:p>
    <w:p w14:paraId="4371302D"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）有效实施知识产权管理规范。知识产权工作实现“有部门、有人员、有制度、有经费、有规范”，知识产权综合实力明显提升。</w:t>
      </w:r>
    </w:p>
    <w:p w14:paraId="68520EA1"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）项目实施效果明显，对产业领域发展具有带动作用，取得良好的经济和社会效益。</w:t>
      </w:r>
    </w:p>
    <w:p w14:paraId="2F081FFD"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项目数量及资助额度</w:t>
      </w:r>
    </w:p>
    <w:p w14:paraId="65BFFD28"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1</w:t>
      </w:r>
      <w:r>
        <w:rPr>
          <w:rFonts w:eastAsia="仿宋_GB2312"/>
          <w:sz w:val="32"/>
          <w:szCs w:val="32"/>
        </w:rPr>
        <w:t>）</w:t>
      </w:r>
      <w:r>
        <w:rPr>
          <w:rFonts w:eastAsia="仿宋_GB2312" w:hint="eastAsia"/>
          <w:sz w:val="32"/>
          <w:szCs w:val="32"/>
        </w:rPr>
        <w:t>择优确定</w:t>
      </w:r>
      <w:r>
        <w:rPr>
          <w:rFonts w:eastAsia="仿宋_GB2312" w:hint="eastAsia"/>
          <w:sz w:val="32"/>
          <w:szCs w:val="32"/>
        </w:rPr>
        <w:t>100</w:t>
      </w:r>
      <w:r>
        <w:rPr>
          <w:rFonts w:eastAsia="仿宋_GB2312" w:hint="eastAsia"/>
          <w:sz w:val="32"/>
          <w:szCs w:val="32"/>
        </w:rPr>
        <w:t>家企业</w:t>
      </w:r>
      <w:r>
        <w:rPr>
          <w:rFonts w:eastAsia="仿宋_GB2312"/>
          <w:sz w:val="32"/>
          <w:szCs w:val="32"/>
        </w:rPr>
        <w:t>签订</w:t>
      </w:r>
      <w:r>
        <w:rPr>
          <w:rFonts w:eastAsia="仿宋_GB2312"/>
          <w:sz w:val="32"/>
          <w:szCs w:val="32"/>
        </w:rPr>
        <w:t>202</w:t>
      </w:r>
      <w:r>
        <w:rPr>
          <w:rFonts w:eastAsia="仿宋_GB2312" w:hint="eastAsia"/>
          <w:sz w:val="32"/>
          <w:szCs w:val="32"/>
        </w:rPr>
        <w:t>4</w:t>
      </w:r>
      <w:r>
        <w:rPr>
          <w:rFonts w:eastAsia="仿宋_GB2312"/>
          <w:sz w:val="32"/>
          <w:szCs w:val="32"/>
        </w:rPr>
        <w:t>年高质量知识产权创造试点项目任务合同进行培育。</w:t>
      </w:r>
    </w:p>
    <w:p w14:paraId="115FD5FB"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w:t>
      </w:r>
      <w:r>
        <w:rPr>
          <w:rFonts w:eastAsia="仿宋_GB2312"/>
          <w:sz w:val="32"/>
          <w:szCs w:val="32"/>
        </w:rPr>
        <w:t>）项目</w:t>
      </w:r>
      <w:r>
        <w:rPr>
          <w:rFonts w:eastAsia="仿宋_GB2312" w:hint="eastAsia"/>
          <w:sz w:val="32"/>
          <w:szCs w:val="32"/>
        </w:rPr>
        <w:t>任务指标起始时间为</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hint="eastAsia"/>
          <w:sz w:val="32"/>
          <w:szCs w:val="32"/>
        </w:rPr>
        <w:t>，</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10</w:t>
      </w:r>
      <w:r>
        <w:rPr>
          <w:rFonts w:eastAsia="仿宋_GB2312"/>
          <w:sz w:val="32"/>
          <w:szCs w:val="32"/>
        </w:rPr>
        <w:lastRenderedPageBreak/>
        <w:t>月进行项目</w:t>
      </w:r>
      <w:r>
        <w:rPr>
          <w:rFonts w:eastAsia="仿宋_GB2312" w:hint="eastAsia"/>
          <w:sz w:val="32"/>
          <w:szCs w:val="32"/>
        </w:rPr>
        <w:t>实施效果评价</w:t>
      </w:r>
      <w:r>
        <w:rPr>
          <w:rFonts w:eastAsia="仿宋_GB2312"/>
          <w:sz w:val="32"/>
          <w:szCs w:val="32"/>
        </w:rPr>
        <w:t>。对</w:t>
      </w:r>
      <w:r>
        <w:rPr>
          <w:rFonts w:eastAsia="仿宋_GB2312" w:hint="eastAsia"/>
          <w:sz w:val="32"/>
          <w:szCs w:val="32"/>
        </w:rPr>
        <w:t>实施效果评价得分</w:t>
      </w:r>
      <w:r>
        <w:rPr>
          <w:rFonts w:eastAsia="仿宋_GB2312"/>
          <w:sz w:val="32"/>
          <w:szCs w:val="32"/>
        </w:rPr>
        <w:t>排名前</w:t>
      </w:r>
      <w:r>
        <w:rPr>
          <w:rFonts w:eastAsia="仿宋_GB2312" w:hint="eastAsia"/>
          <w:sz w:val="32"/>
          <w:szCs w:val="32"/>
        </w:rPr>
        <w:t>43</w:t>
      </w:r>
      <w:r>
        <w:rPr>
          <w:rFonts w:eastAsia="仿宋_GB2312" w:hint="eastAsia"/>
          <w:sz w:val="32"/>
          <w:szCs w:val="32"/>
        </w:rPr>
        <w:t>家</w:t>
      </w:r>
      <w:r>
        <w:rPr>
          <w:rFonts w:eastAsia="仿宋_GB2312"/>
          <w:sz w:val="32"/>
          <w:szCs w:val="32"/>
        </w:rPr>
        <w:t>项目承担单位进行资助</w:t>
      </w:r>
      <w:r>
        <w:rPr>
          <w:rFonts w:eastAsia="仿宋_GB2312" w:hint="eastAsia"/>
          <w:sz w:val="32"/>
          <w:szCs w:val="32"/>
        </w:rPr>
        <w:t>，优先支持</w:t>
      </w:r>
      <w:r>
        <w:rPr>
          <w:rFonts w:eastAsia="仿宋_GB2312" w:hint="eastAsia"/>
          <w:sz w:val="32"/>
          <w:szCs w:val="32"/>
        </w:rPr>
        <w:t>10</w:t>
      </w:r>
      <w:r>
        <w:rPr>
          <w:rFonts w:eastAsia="仿宋_GB2312" w:hint="eastAsia"/>
          <w:sz w:val="32"/>
          <w:szCs w:val="32"/>
        </w:rPr>
        <w:t>家天津市重点产业链</w:t>
      </w:r>
      <w:proofErr w:type="gramStart"/>
      <w:r>
        <w:rPr>
          <w:rFonts w:eastAsia="仿宋_GB2312"/>
          <w:sz w:val="32"/>
          <w:szCs w:val="32"/>
        </w:rPr>
        <w:t>链</w:t>
      </w:r>
      <w:proofErr w:type="gramEnd"/>
      <w:r>
        <w:rPr>
          <w:rFonts w:eastAsia="仿宋_GB2312"/>
          <w:sz w:val="32"/>
          <w:szCs w:val="32"/>
        </w:rPr>
        <w:t>主企业。每个项目资助经费不超过</w:t>
      </w:r>
      <w:r>
        <w:rPr>
          <w:rFonts w:eastAsia="仿宋_GB2312"/>
          <w:sz w:val="32"/>
          <w:szCs w:val="32"/>
        </w:rPr>
        <w:t>10</w:t>
      </w:r>
      <w:r>
        <w:rPr>
          <w:rFonts w:eastAsia="仿宋_GB2312"/>
          <w:sz w:val="32"/>
          <w:szCs w:val="32"/>
        </w:rPr>
        <w:t>万元，企业自筹资金不少于</w:t>
      </w:r>
      <w:r>
        <w:rPr>
          <w:rFonts w:eastAsia="仿宋_GB2312"/>
          <w:sz w:val="32"/>
          <w:szCs w:val="32"/>
        </w:rPr>
        <w:t>1</w:t>
      </w:r>
      <w:r>
        <w:rPr>
          <w:rFonts w:eastAsia="仿宋_GB2312"/>
          <w:sz w:val="32"/>
          <w:szCs w:val="32"/>
        </w:rPr>
        <w:t>：</w:t>
      </w:r>
      <w:r>
        <w:rPr>
          <w:rFonts w:eastAsia="仿宋_GB2312"/>
          <w:sz w:val="32"/>
          <w:szCs w:val="32"/>
        </w:rPr>
        <w:t>1</w:t>
      </w:r>
      <w:r>
        <w:rPr>
          <w:rFonts w:eastAsia="仿宋_GB2312"/>
          <w:sz w:val="32"/>
          <w:szCs w:val="32"/>
        </w:rPr>
        <w:t>匹配。</w:t>
      </w:r>
    </w:p>
    <w:p w14:paraId="24A0A79F"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项目咨询人：张伟</w:t>
      </w:r>
      <w:r>
        <w:rPr>
          <w:rFonts w:eastAsia="仿宋_GB2312"/>
          <w:sz w:val="32"/>
          <w:szCs w:val="32"/>
        </w:rPr>
        <w:t xml:space="preserve">   </w:t>
      </w:r>
      <w:r>
        <w:rPr>
          <w:rFonts w:eastAsia="仿宋_GB2312"/>
          <w:sz w:val="32"/>
          <w:szCs w:val="32"/>
        </w:rPr>
        <w:t>咨询电话：</w:t>
      </w:r>
      <w:r>
        <w:rPr>
          <w:rFonts w:eastAsia="仿宋_GB2312"/>
          <w:sz w:val="32"/>
          <w:szCs w:val="32"/>
        </w:rPr>
        <w:t>23039856</w:t>
      </w:r>
    </w:p>
    <w:p w14:paraId="424B4365" w14:textId="77777777" w:rsidR="00011067" w:rsidRDefault="00011067" w:rsidP="00011067">
      <w:pPr>
        <w:spacing w:line="600" w:lineRule="exact"/>
        <w:ind w:firstLineChars="200" w:firstLine="643"/>
        <w:rPr>
          <w:rFonts w:eastAsia="仿宋_GB2312"/>
          <w:b/>
          <w:bCs/>
          <w:sz w:val="32"/>
          <w:szCs w:val="32"/>
        </w:rPr>
      </w:pPr>
      <w:r>
        <w:rPr>
          <w:rFonts w:eastAsia="仿宋_GB2312"/>
          <w:b/>
          <w:bCs/>
          <w:sz w:val="32"/>
          <w:szCs w:val="32"/>
        </w:rPr>
        <w:t>（</w:t>
      </w:r>
      <w:r>
        <w:rPr>
          <w:rFonts w:eastAsia="仿宋_GB2312" w:hint="eastAsia"/>
          <w:b/>
          <w:bCs/>
          <w:sz w:val="32"/>
          <w:szCs w:val="32"/>
        </w:rPr>
        <w:t>二</w:t>
      </w:r>
      <w:r>
        <w:rPr>
          <w:rFonts w:eastAsia="仿宋_GB2312"/>
          <w:b/>
          <w:bCs/>
          <w:sz w:val="32"/>
          <w:szCs w:val="32"/>
        </w:rPr>
        <w:t>）支持方向</w:t>
      </w:r>
      <w:r>
        <w:rPr>
          <w:rFonts w:hint="eastAsia"/>
          <w:b/>
          <w:bCs/>
          <w:sz w:val="32"/>
          <w:szCs w:val="32"/>
        </w:rPr>
        <w:t>2</w:t>
      </w:r>
      <w:r>
        <w:rPr>
          <w:rFonts w:eastAsia="仿宋_GB2312"/>
          <w:b/>
          <w:bCs/>
          <w:sz w:val="32"/>
          <w:szCs w:val="32"/>
        </w:rPr>
        <w:t>：知识产权创新文化</w:t>
      </w:r>
    </w:p>
    <w:p w14:paraId="5C656237"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项目目标</w:t>
      </w:r>
    </w:p>
    <w:p w14:paraId="3875C0BB" w14:textId="77777777" w:rsidR="00011067" w:rsidRDefault="00011067" w:rsidP="00011067">
      <w:pPr>
        <w:spacing w:line="600" w:lineRule="exact"/>
        <w:ind w:firstLineChars="200" w:firstLine="640"/>
        <w:rPr>
          <w:rFonts w:ascii="仿宋" w:eastAsia="仿宋" w:hAnsi="仿宋"/>
          <w:sz w:val="32"/>
          <w:szCs w:val="32"/>
        </w:rPr>
      </w:pPr>
      <w:r>
        <w:rPr>
          <w:rFonts w:ascii="仿宋" w:eastAsia="仿宋" w:hAnsi="仿宋" w:cs="仿宋" w:hint="eastAsia"/>
          <w:sz w:val="32"/>
          <w:szCs w:val="32"/>
        </w:rPr>
        <w:t>促进全市知识产权文化环境建设，开展</w:t>
      </w:r>
      <w:r>
        <w:rPr>
          <w:rFonts w:ascii="仿宋" w:eastAsia="仿宋" w:hAnsi="仿宋" w:hint="eastAsia"/>
          <w:sz w:val="32"/>
          <w:szCs w:val="32"/>
        </w:rPr>
        <w:t>知识产权双创大赛,</w:t>
      </w:r>
      <w:r>
        <w:rPr>
          <w:rFonts w:ascii="仿宋" w:eastAsia="仿宋" w:hAnsi="仿宋" w:cs="仿宋" w:hint="eastAsia"/>
          <w:sz w:val="32"/>
          <w:szCs w:val="32"/>
        </w:rPr>
        <w:t>有效利用知识产权精准推进创新创业工作，激发创新创业活力，促进新质生产力培育。</w:t>
      </w:r>
      <w:r>
        <w:rPr>
          <w:rFonts w:ascii="仿宋" w:eastAsia="仿宋" w:hAnsi="仿宋" w:hint="eastAsia"/>
          <w:sz w:val="32"/>
          <w:szCs w:val="32"/>
        </w:rPr>
        <w:t>开展青少年知识产权教育活动,</w:t>
      </w:r>
      <w:r>
        <w:rPr>
          <w:rFonts w:ascii="仿宋" w:eastAsia="仿宋" w:hAnsi="仿宋" w:cs="仿宋" w:hint="eastAsia"/>
          <w:sz w:val="32"/>
          <w:szCs w:val="32"/>
        </w:rPr>
        <w:t>培养青少年知识产权创新意识,</w:t>
      </w:r>
      <w:r>
        <w:rPr>
          <w:rFonts w:ascii="仿宋" w:eastAsia="仿宋" w:hAnsi="仿宋"/>
          <w:sz w:val="32"/>
          <w:szCs w:val="32"/>
        </w:rPr>
        <w:t>培育校园知识产权文化，助力</w:t>
      </w:r>
      <w:r>
        <w:rPr>
          <w:rFonts w:ascii="仿宋" w:eastAsia="仿宋" w:hAnsi="仿宋" w:hint="eastAsia"/>
          <w:sz w:val="32"/>
          <w:szCs w:val="32"/>
        </w:rPr>
        <w:t>知识产权强</w:t>
      </w:r>
      <w:r>
        <w:rPr>
          <w:rFonts w:ascii="仿宋" w:eastAsia="仿宋" w:hAnsi="仿宋"/>
          <w:sz w:val="32"/>
          <w:szCs w:val="32"/>
        </w:rPr>
        <w:t>市建设。</w:t>
      </w:r>
    </w:p>
    <w:p w14:paraId="186F9D3A"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申报条件</w:t>
      </w:r>
    </w:p>
    <w:p w14:paraId="0CEF8501" w14:textId="77777777" w:rsidR="00011067" w:rsidRDefault="00011067" w:rsidP="00011067">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申报单位应具有知识产权宣传培训活动以及知识产权相关大赛工作经验。</w:t>
      </w:r>
    </w:p>
    <w:p w14:paraId="5BCE1D0D" w14:textId="77777777" w:rsidR="00011067" w:rsidRDefault="00011067" w:rsidP="00011067">
      <w:pPr>
        <w:spacing w:line="600" w:lineRule="exact"/>
        <w:ind w:firstLineChars="200" w:firstLine="640"/>
        <w:rPr>
          <w:rFonts w:ascii="仿宋" w:eastAsia="仿宋" w:hAnsi="仿宋" w:cs="仿宋"/>
          <w:sz w:val="32"/>
          <w:szCs w:val="32"/>
        </w:rPr>
      </w:pPr>
      <w:r>
        <w:rPr>
          <w:rFonts w:ascii="仿宋" w:eastAsia="仿宋" w:hAnsi="仿宋" w:cs="仿宋"/>
          <w:sz w:val="32"/>
          <w:szCs w:val="32"/>
        </w:rPr>
        <w:t>3.项目任务</w:t>
      </w:r>
    </w:p>
    <w:p w14:paraId="0D3D6394" w14:textId="77777777" w:rsidR="00011067" w:rsidRDefault="00011067" w:rsidP="00011067">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项目期内，开展全市知识产权创新创业发明与设计大赛，遴选出不少于60个优秀专利项目进行推介;组织全市大学生知识产权创新创业发明与设计大赛等不少于3个特色初赛；组织创新创业发明与设计大赛的推介宣传培训活动不少于10次；组织推荐专利创业</w:t>
      </w:r>
      <w:proofErr w:type="gramStart"/>
      <w:r>
        <w:rPr>
          <w:rFonts w:ascii="仿宋" w:eastAsia="仿宋" w:hAnsi="仿宋" w:cs="仿宋" w:hint="eastAsia"/>
          <w:sz w:val="32"/>
          <w:szCs w:val="32"/>
        </w:rPr>
        <w:t>奖相关</w:t>
      </w:r>
      <w:proofErr w:type="gramEnd"/>
      <w:r>
        <w:rPr>
          <w:rFonts w:ascii="仿宋" w:eastAsia="仿宋" w:hAnsi="仿宋" w:cs="仿宋" w:hint="eastAsia"/>
          <w:sz w:val="32"/>
          <w:szCs w:val="32"/>
        </w:rPr>
        <w:t>工作；建立大赛参赛项目数据库，提交参赛项目分析报告并开展推动项目实施转化工作。</w:t>
      </w:r>
      <w:r>
        <w:rPr>
          <w:rFonts w:ascii="仿宋" w:eastAsia="仿宋" w:hAnsi="仿宋" w:cs="仿宋" w:hint="eastAsia"/>
          <w:sz w:val="32"/>
          <w:szCs w:val="32"/>
        </w:rPr>
        <w:tab/>
      </w:r>
    </w:p>
    <w:p w14:paraId="0721CECE" w14:textId="77777777" w:rsidR="00011067" w:rsidRDefault="00011067" w:rsidP="0001106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项目期内，组织实施全市青少年知识产权教育活动。组织开展青少年知识产权宣传教育培训等活动，活动辐射不少于30个学校；组织2024年天津市青少年小发明设计活动，组织参赛项目不少于200件；组织开展不少于3次教师知识产权培训。</w:t>
      </w:r>
    </w:p>
    <w:p w14:paraId="3707647E"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项目数量及资助额度</w:t>
      </w:r>
      <w:r>
        <w:rPr>
          <w:rFonts w:eastAsia="仿宋_GB2312"/>
          <w:sz w:val="32"/>
          <w:szCs w:val="32"/>
        </w:rPr>
        <w:tab/>
      </w:r>
    </w:p>
    <w:p w14:paraId="31A6FD55"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择优确定</w:t>
      </w:r>
      <w:r>
        <w:rPr>
          <w:rFonts w:eastAsia="仿宋_GB2312"/>
          <w:sz w:val="32"/>
          <w:szCs w:val="32"/>
        </w:rPr>
        <w:t>1</w:t>
      </w:r>
      <w:r>
        <w:rPr>
          <w:rFonts w:eastAsia="仿宋_GB2312"/>
          <w:sz w:val="32"/>
          <w:szCs w:val="32"/>
        </w:rPr>
        <w:t>个资助项目，资助经费不超过</w:t>
      </w:r>
      <w:r>
        <w:rPr>
          <w:rFonts w:eastAsia="仿宋_GB2312" w:hint="eastAsia"/>
          <w:sz w:val="32"/>
          <w:szCs w:val="32"/>
        </w:rPr>
        <w:t>3</w:t>
      </w:r>
      <w:r>
        <w:rPr>
          <w:rFonts w:eastAsia="仿宋_GB2312"/>
          <w:sz w:val="32"/>
          <w:szCs w:val="32"/>
        </w:rPr>
        <w:t>0</w:t>
      </w:r>
      <w:r>
        <w:rPr>
          <w:rFonts w:eastAsia="仿宋_GB2312"/>
          <w:sz w:val="32"/>
          <w:szCs w:val="32"/>
        </w:rPr>
        <w:t>万</w:t>
      </w:r>
      <w:r>
        <w:rPr>
          <w:rFonts w:eastAsia="仿宋_GB2312"/>
          <w:sz w:val="32"/>
          <w:szCs w:val="32"/>
          <w:lang w:val="en"/>
        </w:rPr>
        <w:t>元</w:t>
      </w:r>
      <w:r>
        <w:rPr>
          <w:rFonts w:eastAsia="仿宋_GB2312"/>
          <w:sz w:val="32"/>
          <w:szCs w:val="32"/>
        </w:rPr>
        <w:t>。项目周期</w:t>
      </w:r>
      <w:r>
        <w:rPr>
          <w:rFonts w:eastAsia="仿宋_GB2312"/>
          <w:sz w:val="32"/>
          <w:szCs w:val="32"/>
        </w:rPr>
        <w:t>1</w:t>
      </w:r>
      <w:r>
        <w:rPr>
          <w:rFonts w:eastAsia="仿宋_GB2312"/>
          <w:sz w:val="32"/>
          <w:szCs w:val="32"/>
        </w:rPr>
        <w:t>年。</w:t>
      </w:r>
    </w:p>
    <w:p w14:paraId="6E516B43"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项目咨询人：张军</w:t>
      </w:r>
      <w:r>
        <w:rPr>
          <w:rFonts w:eastAsia="仿宋_GB2312"/>
          <w:sz w:val="32"/>
          <w:szCs w:val="32"/>
        </w:rPr>
        <w:t xml:space="preserve">   </w:t>
      </w:r>
      <w:r>
        <w:rPr>
          <w:rFonts w:eastAsia="仿宋_GB2312"/>
          <w:sz w:val="32"/>
          <w:szCs w:val="32"/>
        </w:rPr>
        <w:t>咨询电话：</w:t>
      </w:r>
      <w:r>
        <w:rPr>
          <w:rFonts w:eastAsia="仿宋_GB2312"/>
          <w:sz w:val="32"/>
          <w:szCs w:val="32"/>
        </w:rPr>
        <w:t>23039857</w:t>
      </w:r>
    </w:p>
    <w:p w14:paraId="448CCAD2" w14:textId="77777777" w:rsidR="00011067" w:rsidRDefault="00011067" w:rsidP="00011067">
      <w:pPr>
        <w:spacing w:line="600" w:lineRule="exact"/>
        <w:ind w:firstLineChars="200" w:firstLine="643"/>
        <w:rPr>
          <w:rFonts w:eastAsia="仿宋_GB2312"/>
          <w:b/>
          <w:bCs/>
          <w:sz w:val="32"/>
          <w:szCs w:val="32"/>
          <w:lang w:val="en"/>
        </w:rPr>
      </w:pPr>
      <w:r>
        <w:rPr>
          <w:rFonts w:eastAsia="仿宋_GB2312"/>
          <w:b/>
          <w:bCs/>
          <w:sz w:val="32"/>
          <w:szCs w:val="32"/>
        </w:rPr>
        <w:t>（</w:t>
      </w:r>
      <w:r>
        <w:rPr>
          <w:rFonts w:eastAsia="仿宋_GB2312" w:hint="eastAsia"/>
          <w:b/>
          <w:bCs/>
          <w:sz w:val="32"/>
          <w:szCs w:val="32"/>
        </w:rPr>
        <w:t>三</w:t>
      </w:r>
      <w:r>
        <w:rPr>
          <w:rFonts w:eastAsia="仿宋_GB2312"/>
          <w:b/>
          <w:bCs/>
          <w:sz w:val="32"/>
          <w:szCs w:val="32"/>
        </w:rPr>
        <w:t>）支持方向</w:t>
      </w:r>
      <w:r>
        <w:rPr>
          <w:rFonts w:hint="eastAsia"/>
          <w:b/>
          <w:bCs/>
          <w:sz w:val="32"/>
          <w:szCs w:val="32"/>
        </w:rPr>
        <w:t>3</w:t>
      </w:r>
      <w:r>
        <w:rPr>
          <w:rFonts w:eastAsia="仿宋_GB2312"/>
          <w:b/>
          <w:bCs/>
          <w:sz w:val="32"/>
          <w:szCs w:val="32"/>
        </w:rPr>
        <w:t>：国家地理标志产品保护示范区培育</w:t>
      </w:r>
    </w:p>
    <w:p w14:paraId="684DC044"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项目目标</w:t>
      </w:r>
      <w:r>
        <w:rPr>
          <w:rFonts w:eastAsia="仿宋_GB2312"/>
          <w:sz w:val="32"/>
          <w:szCs w:val="32"/>
        </w:rPr>
        <w:t xml:space="preserve"> </w:t>
      </w:r>
    </w:p>
    <w:p w14:paraId="09D5D2B7" w14:textId="77777777" w:rsidR="00011067" w:rsidRDefault="00011067" w:rsidP="00011067">
      <w:pPr>
        <w:spacing w:line="600" w:lineRule="exact"/>
        <w:ind w:firstLineChars="200" w:firstLine="640"/>
        <w:rPr>
          <w:rFonts w:eastAsia="仿宋_GB2312" w:hint="eastAsia"/>
          <w:sz w:val="32"/>
          <w:szCs w:val="32"/>
        </w:rPr>
      </w:pPr>
      <w:r>
        <w:rPr>
          <w:rFonts w:eastAsia="仿宋_GB2312"/>
          <w:sz w:val="32"/>
          <w:szCs w:val="32"/>
        </w:rPr>
        <w:t>按照国家知识产权</w:t>
      </w:r>
      <w:proofErr w:type="gramStart"/>
      <w:r>
        <w:rPr>
          <w:rFonts w:eastAsia="仿宋_GB2312"/>
          <w:sz w:val="32"/>
          <w:szCs w:val="32"/>
        </w:rPr>
        <w:t>局国家</w:t>
      </w:r>
      <w:proofErr w:type="gramEnd"/>
      <w:r>
        <w:rPr>
          <w:rFonts w:eastAsia="仿宋_GB2312"/>
          <w:sz w:val="32"/>
          <w:szCs w:val="32"/>
        </w:rPr>
        <w:t>地理标志产品保护示范区建设工作要求，</w:t>
      </w:r>
      <w:r>
        <w:rPr>
          <w:rFonts w:eastAsia="仿宋_GB2312" w:hint="eastAsia"/>
          <w:sz w:val="32"/>
          <w:szCs w:val="32"/>
        </w:rPr>
        <w:t>培育我市国家地理标志产品保护示范区。</w:t>
      </w:r>
    </w:p>
    <w:p w14:paraId="6B015A12"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申报条件</w:t>
      </w:r>
    </w:p>
    <w:p w14:paraId="2DE94918" w14:textId="77777777" w:rsidR="00011067" w:rsidRDefault="00011067" w:rsidP="00011067">
      <w:pPr>
        <w:spacing w:line="600" w:lineRule="exact"/>
        <w:ind w:firstLineChars="200" w:firstLine="640"/>
        <w:rPr>
          <w:rFonts w:eastAsia="仿宋_GB2312"/>
          <w:sz w:val="32"/>
          <w:szCs w:val="32"/>
          <w:lang w:val="en"/>
        </w:rPr>
      </w:pPr>
      <w:r>
        <w:rPr>
          <w:rFonts w:eastAsia="仿宋_GB2312" w:hint="eastAsia"/>
          <w:sz w:val="32"/>
          <w:szCs w:val="32"/>
          <w:lang w:val="en"/>
        </w:rPr>
        <w:t>申报单位应获得国家地理标志产品认定，地理标志产品具有较大产业规模和销售额，在区域内具有较高的产值。</w:t>
      </w:r>
    </w:p>
    <w:p w14:paraId="69A5EE90"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项目任务</w:t>
      </w:r>
    </w:p>
    <w:p w14:paraId="1DBE0A25"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按照《国家地理标志产品保护示范区建设管理办法（试行）》要求，示范区的主要任务：</w:t>
      </w:r>
    </w:p>
    <w:p w14:paraId="1E97DC46"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）夯实保护制度，引领协同推进。健全社会共治的地理标志保护制度体系，加强区域资源整合和制度衔接，出台协调配套的保护和管理政策，制定具体工作计划和保障措施。</w:t>
      </w:r>
    </w:p>
    <w:p w14:paraId="42EA3110"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）健全工作体系，引领特色质量。建立健全地理标志</w:t>
      </w:r>
      <w:r>
        <w:rPr>
          <w:rFonts w:eastAsia="仿宋_GB2312"/>
          <w:sz w:val="32"/>
          <w:szCs w:val="32"/>
        </w:rPr>
        <w:lastRenderedPageBreak/>
        <w:t>保护标准体系、检验检测体系和质量管理体系，制定系列标准，提高检测能力，规范生产过程，保证地理标志产品质量特色突出。</w:t>
      </w:r>
    </w:p>
    <w:p w14:paraId="2D68FF2A"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加大保护力度，引领水平提升。开展地理标志保护专项行动，加强地理标志领域行政执法和协同保护，公开有社会影响力的典型案例，强化地理标志专用标志使用监督管理，综合运用法律、行政、经济、技术、社会治理等手段提高地理标志保护水平，营造良好营商环境。</w:t>
      </w:r>
    </w:p>
    <w:p w14:paraId="3011CB9F"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）强化保护宣传，引领意识提升。加强地理标志保护政策</w:t>
      </w:r>
      <w:proofErr w:type="gramStart"/>
      <w:r>
        <w:rPr>
          <w:rFonts w:eastAsia="仿宋_GB2312"/>
          <w:sz w:val="32"/>
          <w:szCs w:val="32"/>
        </w:rPr>
        <w:t>宣贯和舆论</w:t>
      </w:r>
      <w:proofErr w:type="gramEnd"/>
      <w:r>
        <w:rPr>
          <w:rFonts w:eastAsia="仿宋_GB2312"/>
          <w:sz w:val="32"/>
          <w:szCs w:val="32"/>
        </w:rPr>
        <w:t>引导，开展地理标志保护进企业、进市场、进社区、进学校、进网络等活动，不断提升生产者、经营者、消费者保护意识，加强地理标志保护专业人才队伍建设。</w:t>
      </w:r>
    </w:p>
    <w:p w14:paraId="35BD52AD"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）加强合作共赢，引领市场开拓。健全涉外地理标志保护机制，积极参与地理标志互认互保国际合作，有组织地通过各类国际交流合作平台，拓展海外市场，推动中国地理标志产品</w:t>
      </w:r>
      <w:r>
        <w:rPr>
          <w:rFonts w:eastAsia="仿宋_GB2312"/>
          <w:sz w:val="32"/>
          <w:szCs w:val="32"/>
        </w:rPr>
        <w:t>“</w:t>
      </w:r>
      <w:r>
        <w:rPr>
          <w:rFonts w:eastAsia="仿宋_GB2312"/>
          <w:sz w:val="32"/>
          <w:szCs w:val="32"/>
        </w:rPr>
        <w:t>走出去</w:t>
      </w:r>
      <w:r>
        <w:rPr>
          <w:rFonts w:eastAsia="仿宋_GB2312"/>
          <w:sz w:val="32"/>
          <w:szCs w:val="32"/>
        </w:rPr>
        <w:t>”</w:t>
      </w:r>
      <w:r>
        <w:rPr>
          <w:rFonts w:eastAsia="仿宋_GB2312"/>
          <w:sz w:val="32"/>
          <w:szCs w:val="32"/>
        </w:rPr>
        <w:t>。</w:t>
      </w:r>
    </w:p>
    <w:p w14:paraId="3B198E5D"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项目数量及资助额度</w:t>
      </w:r>
    </w:p>
    <w:p w14:paraId="5E77659E"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择优确定</w:t>
      </w:r>
      <w:r>
        <w:rPr>
          <w:rFonts w:eastAsia="仿宋_GB2312" w:hint="eastAsia"/>
          <w:sz w:val="32"/>
          <w:szCs w:val="32"/>
        </w:rPr>
        <w:t>2</w:t>
      </w:r>
      <w:r>
        <w:rPr>
          <w:rFonts w:eastAsia="仿宋_GB2312"/>
          <w:sz w:val="32"/>
          <w:szCs w:val="32"/>
        </w:rPr>
        <w:t>个资助项目，</w:t>
      </w:r>
      <w:r>
        <w:rPr>
          <w:rFonts w:eastAsia="仿宋_GB2312" w:hint="eastAsia"/>
          <w:sz w:val="32"/>
          <w:szCs w:val="32"/>
        </w:rPr>
        <w:t>每个</w:t>
      </w:r>
      <w:r>
        <w:rPr>
          <w:rFonts w:eastAsia="仿宋_GB2312"/>
          <w:sz w:val="32"/>
          <w:szCs w:val="32"/>
        </w:rPr>
        <w:t>项目资助经费不超过</w:t>
      </w:r>
      <w:r>
        <w:rPr>
          <w:rFonts w:eastAsia="仿宋_GB2312" w:hint="eastAsia"/>
          <w:sz w:val="32"/>
          <w:szCs w:val="32"/>
        </w:rPr>
        <w:t>1</w:t>
      </w:r>
      <w:r>
        <w:rPr>
          <w:rFonts w:eastAsia="仿宋_GB2312"/>
          <w:sz w:val="32"/>
          <w:szCs w:val="32"/>
        </w:rPr>
        <w:t>0</w:t>
      </w:r>
      <w:r>
        <w:rPr>
          <w:rFonts w:eastAsia="仿宋_GB2312"/>
          <w:sz w:val="32"/>
          <w:szCs w:val="32"/>
        </w:rPr>
        <w:t>万元。项目周期</w:t>
      </w:r>
      <w:r>
        <w:rPr>
          <w:rFonts w:eastAsia="仿宋_GB2312"/>
          <w:sz w:val="32"/>
          <w:szCs w:val="32"/>
        </w:rPr>
        <w:t>1</w:t>
      </w:r>
      <w:r>
        <w:rPr>
          <w:rFonts w:eastAsia="仿宋_GB2312"/>
          <w:sz w:val="32"/>
          <w:szCs w:val="32"/>
        </w:rPr>
        <w:t>年。</w:t>
      </w:r>
    </w:p>
    <w:p w14:paraId="25824474"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项目咨询人：</w:t>
      </w:r>
      <w:proofErr w:type="gramStart"/>
      <w:r>
        <w:rPr>
          <w:rFonts w:eastAsia="仿宋_GB2312"/>
          <w:sz w:val="32"/>
          <w:szCs w:val="32"/>
        </w:rPr>
        <w:t>马博</w:t>
      </w:r>
      <w:proofErr w:type="gramEnd"/>
      <w:r>
        <w:rPr>
          <w:rFonts w:eastAsia="仿宋_GB2312"/>
          <w:sz w:val="32"/>
          <w:szCs w:val="32"/>
        </w:rPr>
        <w:t xml:space="preserve">   </w:t>
      </w:r>
      <w:r>
        <w:rPr>
          <w:rFonts w:eastAsia="仿宋_GB2312"/>
          <w:sz w:val="32"/>
          <w:szCs w:val="32"/>
        </w:rPr>
        <w:t>咨询电话：</w:t>
      </w:r>
      <w:r>
        <w:rPr>
          <w:rFonts w:eastAsia="仿宋_GB2312"/>
          <w:sz w:val="32"/>
          <w:szCs w:val="32"/>
        </w:rPr>
        <w:t>84493629</w:t>
      </w:r>
    </w:p>
    <w:p w14:paraId="1188D8C1" w14:textId="77777777" w:rsidR="00011067" w:rsidRDefault="00011067" w:rsidP="00011067">
      <w:pPr>
        <w:spacing w:line="600" w:lineRule="exact"/>
        <w:ind w:firstLine="645"/>
        <w:rPr>
          <w:rFonts w:eastAsia="黑体"/>
          <w:sz w:val="32"/>
          <w:szCs w:val="32"/>
        </w:rPr>
      </w:pPr>
      <w:r>
        <w:rPr>
          <w:rFonts w:eastAsia="黑体"/>
          <w:sz w:val="32"/>
          <w:szCs w:val="32"/>
        </w:rPr>
        <w:t>二、知识产权保护项目</w:t>
      </w:r>
    </w:p>
    <w:p w14:paraId="49F029F2" w14:textId="77777777" w:rsidR="00011067" w:rsidRDefault="00011067" w:rsidP="00011067">
      <w:pPr>
        <w:spacing w:line="600" w:lineRule="exact"/>
        <w:ind w:firstLineChars="200" w:firstLine="643"/>
        <w:rPr>
          <w:rFonts w:eastAsia="仿宋_GB2312" w:hint="eastAsia"/>
          <w:b/>
          <w:bCs/>
          <w:sz w:val="32"/>
          <w:szCs w:val="32"/>
        </w:rPr>
      </w:pPr>
      <w:r>
        <w:rPr>
          <w:rFonts w:eastAsia="仿宋_GB2312" w:hint="eastAsia"/>
          <w:b/>
          <w:bCs/>
          <w:sz w:val="32"/>
          <w:szCs w:val="32"/>
        </w:rPr>
        <w:t>（一）支持方向</w:t>
      </w:r>
      <w:r>
        <w:rPr>
          <w:rFonts w:eastAsia="仿宋_GB2312" w:hint="eastAsia"/>
          <w:b/>
          <w:bCs/>
          <w:sz w:val="32"/>
          <w:szCs w:val="32"/>
        </w:rPr>
        <w:t>1</w:t>
      </w:r>
      <w:r>
        <w:rPr>
          <w:rFonts w:eastAsia="仿宋_GB2312" w:hint="eastAsia"/>
          <w:b/>
          <w:bCs/>
          <w:sz w:val="32"/>
          <w:szCs w:val="32"/>
        </w:rPr>
        <w:t>：重点区域专利行政保护试点</w:t>
      </w:r>
    </w:p>
    <w:p w14:paraId="1D860DD8"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项目目标</w:t>
      </w:r>
      <w:r>
        <w:rPr>
          <w:rFonts w:eastAsia="仿宋_GB2312" w:hint="eastAsia"/>
          <w:sz w:val="32"/>
          <w:szCs w:val="32"/>
        </w:rPr>
        <w:t xml:space="preserve"> </w:t>
      </w:r>
    </w:p>
    <w:p w14:paraId="3ACDE4A5"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lastRenderedPageBreak/>
        <w:t>落实市委、市政府强化知识产权保护工作决策部署，鼓励知识产权保护先进区域进一步提升专利纠纷调解和裁决工作能力</w:t>
      </w:r>
      <w:r>
        <w:rPr>
          <w:rFonts w:eastAsia="仿宋_GB2312" w:hint="eastAsia"/>
          <w:sz w:val="32"/>
          <w:szCs w:val="32"/>
          <w:lang w:val="en"/>
        </w:rPr>
        <w:t>。</w:t>
      </w:r>
    </w:p>
    <w:p w14:paraId="07C96B3B"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申报条件</w:t>
      </w:r>
    </w:p>
    <w:p w14:paraId="55236F61" w14:textId="77777777" w:rsidR="00011067" w:rsidRDefault="00011067" w:rsidP="00011067">
      <w:pPr>
        <w:spacing w:line="600" w:lineRule="exact"/>
        <w:ind w:firstLineChars="200" w:firstLine="640"/>
        <w:rPr>
          <w:rFonts w:eastAsia="仿宋_GB2312" w:hint="eastAsia"/>
          <w:b/>
          <w:bCs/>
          <w:sz w:val="32"/>
          <w:szCs w:val="32"/>
        </w:rPr>
      </w:pPr>
      <w:r>
        <w:rPr>
          <w:rFonts w:eastAsia="仿宋_GB2312"/>
          <w:sz w:val="32"/>
          <w:szCs w:val="32"/>
        </w:rPr>
        <w:t>申报单位应具备知识产权保护专业服务经验，熟悉知识产权保护相关业务，具有专业人才，并</w:t>
      </w:r>
      <w:proofErr w:type="gramStart"/>
      <w:r>
        <w:rPr>
          <w:rFonts w:eastAsia="仿宋_GB2312"/>
          <w:sz w:val="32"/>
          <w:szCs w:val="32"/>
          <w:lang w:val="en"/>
        </w:rPr>
        <w:t>经区域</w:t>
      </w:r>
      <w:proofErr w:type="gramEnd"/>
      <w:r>
        <w:rPr>
          <w:rFonts w:eastAsia="仿宋_GB2312"/>
          <w:sz w:val="32"/>
          <w:szCs w:val="32"/>
          <w:lang w:val="en"/>
        </w:rPr>
        <w:t>知识产权管理部门同意，</w:t>
      </w:r>
      <w:r>
        <w:rPr>
          <w:rFonts w:eastAsia="仿宋_GB2312"/>
          <w:sz w:val="32"/>
          <w:szCs w:val="32"/>
        </w:rPr>
        <w:t>能为专利行政保护试点区提供专业服务支撑</w:t>
      </w:r>
      <w:r>
        <w:rPr>
          <w:rFonts w:eastAsia="仿宋_GB2312"/>
          <w:sz w:val="32"/>
          <w:szCs w:val="32"/>
          <w:lang w:val="en"/>
        </w:rPr>
        <w:t>,</w:t>
      </w:r>
      <w:r>
        <w:rPr>
          <w:rFonts w:eastAsia="仿宋_GB2312"/>
          <w:sz w:val="32"/>
          <w:szCs w:val="32"/>
          <w:lang w:val="en"/>
        </w:rPr>
        <w:t>完成专利行政保护试点任务。</w:t>
      </w:r>
    </w:p>
    <w:p w14:paraId="4B74B7E0"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项目任务</w:t>
      </w:r>
    </w:p>
    <w:p w14:paraId="57BEEBD5"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lang w:val="en"/>
        </w:rPr>
        <w:t>1</w:t>
      </w:r>
      <w:r>
        <w:rPr>
          <w:rFonts w:eastAsia="仿宋_GB2312" w:hint="eastAsia"/>
          <w:sz w:val="32"/>
          <w:szCs w:val="32"/>
        </w:rPr>
        <w:t>）完善区域专利行政保护体系。为试点区建立知识产权主管科室牵头、执法大队负责、各市场监管所支撑的专利工作机制提供服务，每年对工作人员举办一期以上专利业务培训工作。</w:t>
      </w:r>
    </w:p>
    <w:p w14:paraId="526A33F4"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lang w:val="en"/>
        </w:rPr>
        <w:t>2</w:t>
      </w:r>
      <w:r>
        <w:rPr>
          <w:rFonts w:eastAsia="仿宋_GB2312" w:hint="eastAsia"/>
          <w:sz w:val="32"/>
          <w:szCs w:val="32"/>
        </w:rPr>
        <w:t>）提供专利纠纷调解裁决技术支持。试点期内，协助各区办理专利纠纷调解数量达到</w:t>
      </w:r>
      <w:r>
        <w:rPr>
          <w:rFonts w:eastAsia="仿宋_GB2312" w:hint="eastAsia"/>
          <w:sz w:val="32"/>
          <w:szCs w:val="32"/>
        </w:rPr>
        <w:t>5</w:t>
      </w:r>
      <w:r>
        <w:rPr>
          <w:rFonts w:eastAsia="仿宋_GB2312" w:hint="eastAsia"/>
          <w:sz w:val="32"/>
          <w:szCs w:val="32"/>
        </w:rPr>
        <w:t>件以上，按相关规定第一时间准确完成系统报送。</w:t>
      </w:r>
    </w:p>
    <w:p w14:paraId="4F57EEDB"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lang w:val="en"/>
        </w:rPr>
        <w:t>3</w:t>
      </w:r>
      <w:r>
        <w:rPr>
          <w:rFonts w:eastAsia="仿宋_GB2312" w:hint="eastAsia"/>
          <w:sz w:val="32"/>
          <w:szCs w:val="32"/>
        </w:rPr>
        <w:t>）加强区域知识产权维权服务。帮助各区在区域、重点园区（行业）等产业集聚地建立</w:t>
      </w:r>
      <w:r>
        <w:rPr>
          <w:rFonts w:eastAsia="仿宋_GB2312" w:hint="eastAsia"/>
          <w:sz w:val="32"/>
          <w:szCs w:val="32"/>
        </w:rPr>
        <w:t>1</w:t>
      </w:r>
      <w:r>
        <w:rPr>
          <w:rFonts w:eastAsia="仿宋_GB2312" w:hint="eastAsia"/>
          <w:sz w:val="32"/>
          <w:szCs w:val="32"/>
        </w:rPr>
        <w:t>家以上知识产权维权工作站，每年组织</w:t>
      </w:r>
      <w:r>
        <w:rPr>
          <w:rFonts w:eastAsia="仿宋_GB2312" w:hint="eastAsia"/>
          <w:sz w:val="32"/>
          <w:szCs w:val="32"/>
        </w:rPr>
        <w:t>2</w:t>
      </w:r>
      <w:r>
        <w:rPr>
          <w:rFonts w:eastAsia="仿宋_GB2312" w:hint="eastAsia"/>
          <w:sz w:val="32"/>
          <w:szCs w:val="32"/>
        </w:rPr>
        <w:t>期以上企业知识产权保护培训。</w:t>
      </w:r>
    </w:p>
    <w:p w14:paraId="7B7331E1"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lang w:val="en"/>
        </w:rPr>
        <w:t>4</w:t>
      </w:r>
      <w:r>
        <w:rPr>
          <w:rFonts w:eastAsia="仿宋_GB2312" w:hint="eastAsia"/>
          <w:sz w:val="32"/>
          <w:szCs w:val="32"/>
        </w:rPr>
        <w:t>）建立</w:t>
      </w:r>
      <w:r>
        <w:rPr>
          <w:rFonts w:eastAsia="仿宋_GB2312" w:hint="eastAsia"/>
          <w:sz w:val="32"/>
          <w:szCs w:val="32"/>
        </w:rPr>
        <w:t>1</w:t>
      </w:r>
      <w:r>
        <w:rPr>
          <w:rFonts w:eastAsia="仿宋_GB2312" w:hint="eastAsia"/>
          <w:sz w:val="32"/>
          <w:szCs w:val="32"/>
        </w:rPr>
        <w:t>家以上知识产权纠纷人民调解组织，畅通司法调解、行政调解、人民调解等多元纠纷化解渠道，形成知识产权纠纷快速化解案例。</w:t>
      </w:r>
    </w:p>
    <w:p w14:paraId="0D4D7B47"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lang w:val="en"/>
        </w:rPr>
        <w:t>5</w:t>
      </w:r>
      <w:r>
        <w:rPr>
          <w:rFonts w:eastAsia="仿宋_GB2312" w:hint="eastAsia"/>
          <w:sz w:val="32"/>
          <w:szCs w:val="32"/>
        </w:rPr>
        <w:t>）开展知识产权保护宣传和典型案件宣传工作。借助</w:t>
      </w:r>
      <w:r>
        <w:rPr>
          <w:rFonts w:eastAsia="仿宋_GB2312" w:hint="eastAsia"/>
          <w:sz w:val="32"/>
          <w:szCs w:val="32"/>
        </w:rPr>
        <w:lastRenderedPageBreak/>
        <w:t>“</w:t>
      </w:r>
      <w:r>
        <w:rPr>
          <w:rFonts w:eastAsia="仿宋_GB2312" w:hint="eastAsia"/>
          <w:sz w:val="32"/>
          <w:szCs w:val="32"/>
        </w:rPr>
        <w:t>3.15</w:t>
      </w:r>
      <w:r>
        <w:rPr>
          <w:rFonts w:eastAsia="仿宋_GB2312" w:hint="eastAsia"/>
          <w:sz w:val="32"/>
          <w:szCs w:val="32"/>
        </w:rPr>
        <w:t>”、“</w:t>
      </w:r>
      <w:r>
        <w:rPr>
          <w:rFonts w:eastAsia="仿宋_GB2312" w:hint="eastAsia"/>
          <w:sz w:val="32"/>
          <w:szCs w:val="32"/>
        </w:rPr>
        <w:t>4.26</w:t>
      </w:r>
      <w:r>
        <w:rPr>
          <w:rFonts w:eastAsia="仿宋_GB2312" w:hint="eastAsia"/>
          <w:sz w:val="32"/>
          <w:szCs w:val="32"/>
        </w:rPr>
        <w:t>”、“中秋国庆”、“元旦春节”等重大活动，通过发放宣传资料、开展公益宣讲等形式，开展知识产权保护宣传。发掘区域专利保护典型案例（或工作信息）</w:t>
      </w:r>
      <w:r>
        <w:rPr>
          <w:rFonts w:eastAsia="仿宋_GB2312" w:hint="eastAsia"/>
          <w:sz w:val="32"/>
          <w:szCs w:val="32"/>
        </w:rPr>
        <w:t>2</w:t>
      </w:r>
      <w:r>
        <w:rPr>
          <w:rFonts w:eastAsia="仿宋_GB2312" w:hint="eastAsia"/>
          <w:sz w:val="32"/>
          <w:szCs w:val="32"/>
        </w:rPr>
        <w:t>个以上。</w:t>
      </w:r>
    </w:p>
    <w:p w14:paraId="707F140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lang w:val="en"/>
        </w:rPr>
        <w:t>6</w:t>
      </w:r>
      <w:r>
        <w:rPr>
          <w:rFonts w:eastAsia="仿宋_GB2312" w:hint="eastAsia"/>
          <w:sz w:val="32"/>
          <w:szCs w:val="32"/>
        </w:rPr>
        <w:t>）协助各区开展知识产权保护特色工作。</w:t>
      </w:r>
    </w:p>
    <w:p w14:paraId="56313EF1"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项目数量及资助额度</w:t>
      </w:r>
    </w:p>
    <w:p w14:paraId="3A488615"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择优确定</w:t>
      </w:r>
      <w:r>
        <w:rPr>
          <w:rFonts w:eastAsia="仿宋_GB2312" w:hint="eastAsia"/>
          <w:sz w:val="32"/>
          <w:szCs w:val="32"/>
        </w:rPr>
        <w:t>9</w:t>
      </w:r>
      <w:r>
        <w:rPr>
          <w:rFonts w:eastAsia="仿宋_GB2312" w:hint="eastAsia"/>
          <w:sz w:val="32"/>
          <w:szCs w:val="32"/>
        </w:rPr>
        <w:t>个资助项目，每个项目资助经费不超过</w:t>
      </w:r>
      <w:r>
        <w:rPr>
          <w:rFonts w:eastAsia="仿宋_GB2312" w:hint="eastAsia"/>
          <w:sz w:val="32"/>
          <w:szCs w:val="32"/>
        </w:rPr>
        <w:t>10</w:t>
      </w:r>
      <w:r>
        <w:rPr>
          <w:rFonts w:eastAsia="仿宋_GB2312" w:hint="eastAsia"/>
          <w:sz w:val="32"/>
          <w:szCs w:val="32"/>
        </w:rPr>
        <w:t>万元。项目周期</w:t>
      </w:r>
      <w:r>
        <w:rPr>
          <w:rFonts w:eastAsia="仿宋_GB2312" w:hint="eastAsia"/>
          <w:sz w:val="32"/>
          <w:szCs w:val="32"/>
        </w:rPr>
        <w:t>1</w:t>
      </w:r>
      <w:r>
        <w:rPr>
          <w:rFonts w:eastAsia="仿宋_GB2312" w:hint="eastAsia"/>
          <w:sz w:val="32"/>
          <w:szCs w:val="32"/>
        </w:rPr>
        <w:t>年。</w:t>
      </w:r>
    </w:p>
    <w:p w14:paraId="0B4CA800"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项目</w:t>
      </w:r>
      <w:r>
        <w:rPr>
          <w:rFonts w:eastAsia="仿宋_GB2312"/>
          <w:sz w:val="32"/>
          <w:szCs w:val="32"/>
        </w:rPr>
        <w:t>咨询</w:t>
      </w:r>
      <w:r>
        <w:rPr>
          <w:rFonts w:eastAsia="仿宋_GB2312" w:hint="eastAsia"/>
          <w:sz w:val="32"/>
          <w:szCs w:val="32"/>
        </w:rPr>
        <w:t>人：张剑光</w:t>
      </w:r>
      <w:r>
        <w:rPr>
          <w:rFonts w:eastAsia="仿宋_GB2312" w:hint="eastAsia"/>
          <w:sz w:val="32"/>
          <w:szCs w:val="32"/>
        </w:rPr>
        <w:t xml:space="preserve">  </w:t>
      </w:r>
      <w:r>
        <w:rPr>
          <w:rFonts w:eastAsia="仿宋_GB2312"/>
          <w:sz w:val="32"/>
          <w:szCs w:val="32"/>
        </w:rPr>
        <w:t>咨询电话</w:t>
      </w:r>
      <w:r>
        <w:rPr>
          <w:rFonts w:eastAsia="仿宋_GB2312" w:hint="eastAsia"/>
          <w:sz w:val="32"/>
          <w:szCs w:val="32"/>
        </w:rPr>
        <w:t>：</w:t>
      </w:r>
      <w:r>
        <w:rPr>
          <w:rFonts w:eastAsia="仿宋_GB2312" w:hint="eastAsia"/>
          <w:sz w:val="32"/>
          <w:szCs w:val="32"/>
        </w:rPr>
        <w:t>23039863</w:t>
      </w:r>
    </w:p>
    <w:p w14:paraId="16D5CFB6" w14:textId="77777777" w:rsidR="00011067" w:rsidRDefault="00011067" w:rsidP="00011067">
      <w:pPr>
        <w:spacing w:line="600" w:lineRule="exact"/>
        <w:ind w:firstLineChars="200" w:firstLine="643"/>
        <w:rPr>
          <w:rFonts w:eastAsia="仿宋_GB2312" w:hint="eastAsia"/>
          <w:b/>
          <w:bCs/>
          <w:sz w:val="32"/>
          <w:szCs w:val="32"/>
        </w:rPr>
      </w:pPr>
      <w:r>
        <w:rPr>
          <w:rFonts w:eastAsia="仿宋_GB2312" w:hint="eastAsia"/>
          <w:b/>
          <w:bCs/>
          <w:sz w:val="32"/>
          <w:szCs w:val="32"/>
        </w:rPr>
        <w:t>（二）支持方向</w:t>
      </w:r>
      <w:r>
        <w:rPr>
          <w:rFonts w:eastAsia="仿宋_GB2312" w:hint="eastAsia"/>
          <w:b/>
          <w:bCs/>
          <w:sz w:val="32"/>
          <w:szCs w:val="32"/>
        </w:rPr>
        <w:t>2</w:t>
      </w:r>
      <w:r>
        <w:rPr>
          <w:rFonts w:eastAsia="仿宋_GB2312" w:hint="eastAsia"/>
          <w:b/>
          <w:bCs/>
          <w:sz w:val="32"/>
          <w:szCs w:val="32"/>
        </w:rPr>
        <w:t>：海外知识产权保护能力提升</w:t>
      </w:r>
    </w:p>
    <w:p w14:paraId="238E2614"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项目目标</w:t>
      </w:r>
      <w:r>
        <w:rPr>
          <w:rFonts w:eastAsia="仿宋_GB2312" w:hint="eastAsia"/>
          <w:sz w:val="32"/>
          <w:szCs w:val="32"/>
        </w:rPr>
        <w:t xml:space="preserve"> </w:t>
      </w:r>
    </w:p>
    <w:p w14:paraId="1F578025"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）支持</w:t>
      </w:r>
      <w:r>
        <w:rPr>
          <w:rFonts w:eastAsia="仿宋_GB2312"/>
          <w:sz w:val="32"/>
          <w:szCs w:val="32"/>
        </w:rPr>
        <w:t>国家级</w:t>
      </w:r>
      <w:r>
        <w:rPr>
          <w:rFonts w:eastAsia="仿宋_GB2312" w:hint="eastAsia"/>
          <w:sz w:val="32"/>
          <w:szCs w:val="32"/>
        </w:rPr>
        <w:t>海外知识产权纠纷应对指导中心地方分中心建设，加强京津</w:t>
      </w:r>
      <w:proofErr w:type="gramStart"/>
      <w:r>
        <w:rPr>
          <w:rFonts w:eastAsia="仿宋_GB2312" w:hint="eastAsia"/>
          <w:sz w:val="32"/>
          <w:szCs w:val="32"/>
        </w:rPr>
        <w:t>冀海外</w:t>
      </w:r>
      <w:proofErr w:type="gramEnd"/>
      <w:r>
        <w:rPr>
          <w:rFonts w:eastAsia="仿宋_GB2312" w:hint="eastAsia"/>
          <w:sz w:val="32"/>
          <w:szCs w:val="32"/>
        </w:rPr>
        <w:t>知识产权保护协作；</w:t>
      </w:r>
      <w:r>
        <w:rPr>
          <w:rFonts w:eastAsia="仿宋_GB2312"/>
          <w:sz w:val="32"/>
          <w:szCs w:val="32"/>
        </w:rPr>
        <w:t>在我市</w:t>
      </w:r>
      <w:r>
        <w:rPr>
          <w:rFonts w:eastAsia="仿宋_GB2312" w:hint="eastAsia"/>
          <w:sz w:val="32"/>
          <w:szCs w:val="32"/>
        </w:rPr>
        <w:t>范围内建立海外维权共享机制，强化海外知识产权维权援助服务供给。</w:t>
      </w:r>
    </w:p>
    <w:p w14:paraId="7ADBCBBA"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）建立宣传培训、信息监测、风险预警、应对指导、能力提升的海外</w:t>
      </w:r>
      <w:r>
        <w:rPr>
          <w:rFonts w:eastAsia="仿宋_GB2312"/>
          <w:sz w:val="32"/>
          <w:szCs w:val="32"/>
        </w:rPr>
        <w:t>知识产权保护</w:t>
      </w:r>
      <w:r>
        <w:rPr>
          <w:rFonts w:eastAsia="仿宋_GB2312" w:hint="eastAsia"/>
          <w:sz w:val="32"/>
          <w:szCs w:val="32"/>
        </w:rPr>
        <w:t>服务体系，夯实海外知识产权公共服务基础。</w:t>
      </w:r>
    </w:p>
    <w:p w14:paraId="5D2398ED"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）围绕我市重点产业链，对接国内外优质专家资源，支持企业开展知识产权海外侵权风险识别和防控，助</w:t>
      </w:r>
      <w:proofErr w:type="gramStart"/>
      <w:r>
        <w:rPr>
          <w:rFonts w:eastAsia="仿宋_GB2312" w:hint="eastAsia"/>
          <w:sz w:val="32"/>
          <w:szCs w:val="32"/>
        </w:rPr>
        <w:t>推企业</w:t>
      </w:r>
      <w:proofErr w:type="gramEnd"/>
      <w:r>
        <w:rPr>
          <w:rFonts w:eastAsia="仿宋_GB2312" w:hint="eastAsia"/>
          <w:sz w:val="32"/>
          <w:szCs w:val="32"/>
        </w:rPr>
        <w:t>“走出去”。</w:t>
      </w:r>
    </w:p>
    <w:p w14:paraId="39AEADC4"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）协助</w:t>
      </w:r>
      <w:r>
        <w:rPr>
          <w:rFonts w:eastAsia="仿宋_GB2312"/>
          <w:sz w:val="32"/>
          <w:szCs w:val="32"/>
        </w:rPr>
        <w:t>知识产权管理部门</w:t>
      </w:r>
      <w:r>
        <w:rPr>
          <w:rFonts w:eastAsia="仿宋_GB2312" w:hint="eastAsia"/>
          <w:sz w:val="32"/>
          <w:szCs w:val="32"/>
        </w:rPr>
        <w:t>加强</w:t>
      </w:r>
      <w:r>
        <w:rPr>
          <w:rFonts w:eastAsia="仿宋_GB2312"/>
          <w:sz w:val="32"/>
          <w:szCs w:val="32"/>
        </w:rPr>
        <w:t>展会</w:t>
      </w:r>
      <w:r>
        <w:rPr>
          <w:rFonts w:eastAsia="仿宋_GB2312" w:hint="eastAsia"/>
          <w:sz w:val="32"/>
          <w:szCs w:val="32"/>
        </w:rPr>
        <w:t>、</w:t>
      </w:r>
      <w:r>
        <w:rPr>
          <w:rFonts w:eastAsia="仿宋_GB2312"/>
          <w:sz w:val="32"/>
          <w:szCs w:val="32"/>
        </w:rPr>
        <w:t>电商平台</w:t>
      </w:r>
      <w:r>
        <w:rPr>
          <w:rFonts w:eastAsia="仿宋_GB2312" w:hint="eastAsia"/>
          <w:sz w:val="32"/>
          <w:szCs w:val="32"/>
        </w:rPr>
        <w:t>的知识产权保护指导和</w:t>
      </w:r>
      <w:r>
        <w:rPr>
          <w:rFonts w:eastAsia="仿宋_GB2312"/>
          <w:sz w:val="32"/>
          <w:szCs w:val="32"/>
        </w:rPr>
        <w:t>指引</w:t>
      </w:r>
      <w:r>
        <w:rPr>
          <w:rFonts w:eastAsia="仿宋_GB2312" w:hint="eastAsia"/>
          <w:sz w:val="32"/>
          <w:szCs w:val="32"/>
        </w:rPr>
        <w:t>，</w:t>
      </w:r>
      <w:r>
        <w:rPr>
          <w:rFonts w:eastAsia="仿宋_GB2312"/>
          <w:sz w:val="32"/>
          <w:szCs w:val="32"/>
        </w:rPr>
        <w:t>促进</w:t>
      </w:r>
      <w:r>
        <w:rPr>
          <w:rFonts w:eastAsia="仿宋_GB2312" w:hint="eastAsia"/>
          <w:sz w:val="32"/>
          <w:szCs w:val="32"/>
        </w:rPr>
        <w:t>行业规范健康发展。</w:t>
      </w:r>
    </w:p>
    <w:p w14:paraId="7D4D00BB"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申报条件</w:t>
      </w:r>
    </w:p>
    <w:p w14:paraId="0E21FF8C"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）申报主体应拥有海外维权专业团队，具有海外知识产权保护专家及海外合作机构资源，具备协助企业处理海外知识产权纠纷的能力和良好工作经验。优先支持国家知识产权局已批复</w:t>
      </w:r>
      <w:r>
        <w:rPr>
          <w:rFonts w:eastAsia="仿宋_GB2312"/>
          <w:sz w:val="32"/>
          <w:szCs w:val="32"/>
        </w:rPr>
        <w:t>建设</w:t>
      </w:r>
      <w:r>
        <w:rPr>
          <w:rFonts w:eastAsia="仿宋_GB2312" w:hint="eastAsia"/>
          <w:sz w:val="32"/>
          <w:szCs w:val="32"/>
        </w:rPr>
        <w:t>的海外知识产权纠纷指导应对中心地方分中心。</w:t>
      </w:r>
    </w:p>
    <w:p w14:paraId="495549D8"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）服务范围涉及我市龙头企业和优势产业集聚区，区域海外知识产权纠纷案件较多、外向型企业对海外知识产权纠纷应对指导工作</w:t>
      </w:r>
      <w:r>
        <w:rPr>
          <w:rFonts w:eastAsia="仿宋_GB2312"/>
          <w:sz w:val="32"/>
          <w:szCs w:val="32"/>
        </w:rPr>
        <w:t>的</w:t>
      </w:r>
      <w:r>
        <w:rPr>
          <w:rFonts w:eastAsia="仿宋_GB2312" w:hint="eastAsia"/>
          <w:sz w:val="32"/>
          <w:szCs w:val="32"/>
        </w:rPr>
        <w:t>需求强烈。</w:t>
      </w:r>
    </w:p>
    <w:p w14:paraId="67FEAED8"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 xml:space="preserve"> 3.</w:t>
      </w:r>
      <w:r>
        <w:rPr>
          <w:rFonts w:eastAsia="仿宋_GB2312" w:hint="eastAsia"/>
          <w:sz w:val="32"/>
          <w:szCs w:val="32"/>
        </w:rPr>
        <w:t>项目任务</w:t>
      </w:r>
    </w:p>
    <w:p w14:paraId="30868A55"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）推进京津</w:t>
      </w:r>
      <w:proofErr w:type="gramStart"/>
      <w:r>
        <w:rPr>
          <w:rFonts w:eastAsia="仿宋_GB2312" w:hint="eastAsia"/>
          <w:sz w:val="32"/>
          <w:szCs w:val="32"/>
        </w:rPr>
        <w:t>冀海外</w:t>
      </w:r>
      <w:proofErr w:type="gramEnd"/>
      <w:r>
        <w:rPr>
          <w:rFonts w:eastAsia="仿宋_GB2312" w:hint="eastAsia"/>
          <w:sz w:val="32"/>
          <w:szCs w:val="32"/>
        </w:rPr>
        <w:t>知识</w:t>
      </w:r>
      <w:r>
        <w:rPr>
          <w:rFonts w:eastAsia="仿宋_GB2312"/>
          <w:sz w:val="32"/>
          <w:szCs w:val="32"/>
        </w:rPr>
        <w:t>产权</w:t>
      </w:r>
      <w:r>
        <w:rPr>
          <w:rFonts w:eastAsia="仿宋_GB2312" w:hint="eastAsia"/>
          <w:sz w:val="32"/>
          <w:szCs w:val="32"/>
        </w:rPr>
        <w:t>保护协作</w:t>
      </w:r>
      <w:r>
        <w:rPr>
          <w:rFonts w:eastAsia="仿宋_GB2312"/>
          <w:sz w:val="32"/>
          <w:szCs w:val="32"/>
        </w:rPr>
        <w:t>与交流</w:t>
      </w:r>
      <w:r>
        <w:rPr>
          <w:rFonts w:eastAsia="仿宋_GB2312" w:hint="eastAsia"/>
          <w:sz w:val="32"/>
          <w:szCs w:val="32"/>
        </w:rPr>
        <w:t>，共建共享海外知识产权维权专家库资源，互通海外知识产权纠纷线索；依托天津市区域知识产权运营中心、知识产权集聚园区等公共服务平台，</w:t>
      </w:r>
      <w:r>
        <w:rPr>
          <w:rFonts w:eastAsia="仿宋_GB2312"/>
          <w:sz w:val="32"/>
          <w:szCs w:val="32"/>
        </w:rPr>
        <w:t>在我市</w:t>
      </w:r>
      <w:r>
        <w:rPr>
          <w:rFonts w:eastAsia="仿宋_GB2312" w:hint="eastAsia"/>
          <w:sz w:val="32"/>
          <w:szCs w:val="32"/>
        </w:rPr>
        <w:t>范围内建立海外维权共享机制，扩大行政、司法</w:t>
      </w:r>
      <w:r>
        <w:rPr>
          <w:rFonts w:eastAsia="仿宋_GB2312"/>
          <w:sz w:val="32"/>
          <w:szCs w:val="32"/>
        </w:rPr>
        <w:t>、</w:t>
      </w:r>
      <w:r>
        <w:rPr>
          <w:rFonts w:eastAsia="仿宋_GB2312" w:hint="eastAsia"/>
          <w:sz w:val="32"/>
          <w:szCs w:val="32"/>
        </w:rPr>
        <w:t>海关、服务机构、产业</w:t>
      </w:r>
      <w:r>
        <w:rPr>
          <w:rFonts w:eastAsia="仿宋_GB2312"/>
          <w:sz w:val="32"/>
          <w:szCs w:val="32"/>
        </w:rPr>
        <w:t>园区</w:t>
      </w:r>
      <w:r>
        <w:rPr>
          <w:rFonts w:eastAsia="仿宋_GB2312" w:hint="eastAsia"/>
          <w:sz w:val="32"/>
          <w:szCs w:val="32"/>
        </w:rPr>
        <w:t>的共建范围，发挥各自优势，联动开展海外知识产权保护工作，形成《天津市海外知识产权公共服务产品手册》。</w:t>
      </w:r>
    </w:p>
    <w:p w14:paraId="3475AE01"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）深化海外知识产权保护工作，围绕天津市</w:t>
      </w:r>
      <w:r>
        <w:rPr>
          <w:rFonts w:eastAsia="仿宋_GB2312" w:hint="eastAsia"/>
          <w:sz w:val="32"/>
          <w:szCs w:val="32"/>
        </w:rPr>
        <w:t>1+3+4</w:t>
      </w:r>
      <w:r>
        <w:rPr>
          <w:rFonts w:eastAsia="仿宋_GB2312" w:hint="eastAsia"/>
          <w:sz w:val="32"/>
          <w:szCs w:val="32"/>
        </w:rPr>
        <w:t>现代化产业体系和</w:t>
      </w:r>
      <w:r>
        <w:rPr>
          <w:rFonts w:eastAsia="仿宋_GB2312" w:hint="eastAsia"/>
          <w:sz w:val="32"/>
          <w:szCs w:val="32"/>
        </w:rPr>
        <w:t>12</w:t>
      </w:r>
      <w:r>
        <w:rPr>
          <w:rFonts w:eastAsia="仿宋_GB2312" w:hint="eastAsia"/>
          <w:sz w:val="32"/>
          <w:szCs w:val="32"/>
        </w:rPr>
        <w:t>条产业链，对知识产权涉外纠纷企业基本情况进行摸底，建立重点联络企业清单（</w:t>
      </w:r>
      <w:r>
        <w:rPr>
          <w:rFonts w:eastAsia="仿宋_GB2312" w:hint="eastAsia"/>
          <w:sz w:val="32"/>
          <w:szCs w:val="32"/>
        </w:rPr>
        <w:t>5-10</w:t>
      </w:r>
      <w:r>
        <w:rPr>
          <w:rFonts w:eastAsia="仿宋_GB2312" w:hint="eastAsia"/>
          <w:sz w:val="32"/>
          <w:szCs w:val="32"/>
        </w:rPr>
        <w:t>家），为企业提供定制</w:t>
      </w:r>
      <w:proofErr w:type="gramStart"/>
      <w:r>
        <w:rPr>
          <w:rFonts w:eastAsia="仿宋_GB2312" w:hint="eastAsia"/>
          <w:sz w:val="32"/>
          <w:szCs w:val="32"/>
        </w:rPr>
        <w:t>化海外</w:t>
      </w:r>
      <w:proofErr w:type="gramEnd"/>
      <w:r>
        <w:rPr>
          <w:rFonts w:eastAsia="仿宋_GB2312" w:hint="eastAsia"/>
          <w:sz w:val="32"/>
          <w:szCs w:val="32"/>
        </w:rPr>
        <w:t>知识产权布局分析、侵权风险分析、纠纷</w:t>
      </w:r>
      <w:r>
        <w:rPr>
          <w:rFonts w:eastAsia="仿宋_GB2312"/>
          <w:sz w:val="32"/>
          <w:szCs w:val="32"/>
        </w:rPr>
        <w:t>应对指导</w:t>
      </w:r>
      <w:r>
        <w:rPr>
          <w:rFonts w:eastAsia="仿宋_GB2312" w:hint="eastAsia"/>
          <w:sz w:val="32"/>
          <w:szCs w:val="32"/>
        </w:rPr>
        <w:t>等服务，并形成不少于</w:t>
      </w:r>
      <w:r>
        <w:rPr>
          <w:rFonts w:eastAsia="仿宋_GB2312" w:hint="eastAsia"/>
          <w:sz w:val="32"/>
          <w:szCs w:val="32"/>
        </w:rPr>
        <w:t>5</w:t>
      </w:r>
      <w:r>
        <w:rPr>
          <w:rFonts w:eastAsia="仿宋_GB2312" w:hint="eastAsia"/>
          <w:sz w:val="32"/>
          <w:szCs w:val="32"/>
        </w:rPr>
        <w:t>件精准服务典型案例。</w:t>
      </w:r>
    </w:p>
    <w:p w14:paraId="21A12F03"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）通过走访、调研我市外向型企业，分类整理并分析研究我市涉外知识产权纠纷态势，编写《天津市重点产业海</w:t>
      </w:r>
      <w:r>
        <w:rPr>
          <w:rFonts w:eastAsia="仿宋_GB2312" w:hint="eastAsia"/>
          <w:sz w:val="32"/>
          <w:szCs w:val="32"/>
        </w:rPr>
        <w:lastRenderedPageBreak/>
        <w:t>外知识产权纠纷调查报告》；结合企业需求，组织邀请行业专家及律师开展海外知识产权风险防控培训、宣传、公益</w:t>
      </w:r>
      <w:r>
        <w:rPr>
          <w:rFonts w:eastAsia="仿宋_GB2312"/>
          <w:sz w:val="32"/>
          <w:szCs w:val="32"/>
        </w:rPr>
        <w:t>咨询</w:t>
      </w:r>
      <w:r>
        <w:rPr>
          <w:rFonts w:eastAsia="仿宋_GB2312" w:hint="eastAsia"/>
          <w:sz w:val="32"/>
          <w:szCs w:val="32"/>
        </w:rPr>
        <w:t>等工作。</w:t>
      </w:r>
    </w:p>
    <w:p w14:paraId="3F9546FA"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）推进海外维权服务制度化、标准化，优化纠纷应对指导服务流程，夯实海外知识产权公共服务基础。</w:t>
      </w:r>
    </w:p>
    <w:p w14:paraId="5CD0CA32"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）协助</w:t>
      </w:r>
      <w:r>
        <w:rPr>
          <w:rFonts w:eastAsia="仿宋_GB2312"/>
          <w:sz w:val="32"/>
          <w:szCs w:val="32"/>
        </w:rPr>
        <w:t>知识产权管理部门</w:t>
      </w:r>
      <w:r>
        <w:rPr>
          <w:rFonts w:eastAsia="仿宋_GB2312" w:hint="eastAsia"/>
          <w:sz w:val="32"/>
          <w:szCs w:val="32"/>
        </w:rPr>
        <w:t>加强涉外</w:t>
      </w:r>
      <w:r>
        <w:rPr>
          <w:rFonts w:eastAsia="仿宋_GB2312"/>
          <w:sz w:val="32"/>
          <w:szCs w:val="32"/>
        </w:rPr>
        <w:t>展会</w:t>
      </w:r>
      <w:r>
        <w:rPr>
          <w:rFonts w:eastAsia="仿宋_GB2312" w:hint="eastAsia"/>
          <w:sz w:val="32"/>
          <w:szCs w:val="32"/>
        </w:rPr>
        <w:t>知识</w:t>
      </w:r>
      <w:r>
        <w:rPr>
          <w:rFonts w:eastAsia="仿宋_GB2312"/>
          <w:sz w:val="32"/>
          <w:szCs w:val="32"/>
        </w:rPr>
        <w:t>产权</w:t>
      </w:r>
      <w:r>
        <w:rPr>
          <w:rFonts w:eastAsia="仿宋_GB2312" w:hint="eastAsia"/>
          <w:sz w:val="32"/>
          <w:szCs w:val="32"/>
        </w:rPr>
        <w:t>保护</w:t>
      </w:r>
      <w:r>
        <w:rPr>
          <w:rFonts w:eastAsia="仿宋_GB2312"/>
          <w:sz w:val="32"/>
          <w:szCs w:val="32"/>
        </w:rPr>
        <w:t>，</w:t>
      </w:r>
      <w:r>
        <w:rPr>
          <w:rFonts w:eastAsia="仿宋_GB2312" w:hint="eastAsia"/>
          <w:sz w:val="32"/>
          <w:szCs w:val="32"/>
        </w:rPr>
        <w:t>编写</w:t>
      </w:r>
      <w:r>
        <w:rPr>
          <w:rFonts w:eastAsia="仿宋_GB2312"/>
          <w:sz w:val="32"/>
          <w:szCs w:val="32"/>
        </w:rPr>
        <w:t>《</w:t>
      </w:r>
      <w:r>
        <w:rPr>
          <w:rFonts w:eastAsia="仿宋_GB2312" w:hint="eastAsia"/>
          <w:sz w:val="32"/>
          <w:szCs w:val="32"/>
        </w:rPr>
        <w:t>企业海外展会知识产权保护指引</w:t>
      </w:r>
      <w:r>
        <w:rPr>
          <w:rFonts w:eastAsia="仿宋_GB2312"/>
          <w:sz w:val="32"/>
          <w:szCs w:val="32"/>
        </w:rPr>
        <w:t>》</w:t>
      </w:r>
      <w:r>
        <w:rPr>
          <w:rFonts w:eastAsia="仿宋_GB2312" w:hint="eastAsia"/>
          <w:sz w:val="32"/>
          <w:szCs w:val="32"/>
        </w:rPr>
        <w:t>（覆盖范围包括美国、欧洲等热点地区）；针对跨境电商行业特点，采用线上线下相结合的方式</w:t>
      </w:r>
      <w:r>
        <w:rPr>
          <w:rFonts w:eastAsia="仿宋_GB2312" w:hint="eastAsia"/>
          <w:sz w:val="32"/>
          <w:szCs w:val="32"/>
        </w:rPr>
        <w:t xml:space="preserve">, </w:t>
      </w:r>
      <w:r>
        <w:rPr>
          <w:rFonts w:eastAsia="仿宋_GB2312" w:hint="eastAsia"/>
          <w:sz w:val="32"/>
          <w:szCs w:val="32"/>
        </w:rPr>
        <w:t>开展电商平台知识产权保护指导服务（不少于</w:t>
      </w:r>
      <w:r>
        <w:rPr>
          <w:rFonts w:eastAsia="仿宋_GB2312" w:hint="eastAsia"/>
          <w:sz w:val="32"/>
          <w:szCs w:val="32"/>
        </w:rPr>
        <w:t>10</w:t>
      </w:r>
      <w:r>
        <w:rPr>
          <w:rFonts w:eastAsia="仿宋_GB2312" w:hint="eastAsia"/>
          <w:sz w:val="32"/>
          <w:szCs w:val="32"/>
        </w:rPr>
        <w:t>家）。</w:t>
      </w:r>
    </w:p>
    <w:p w14:paraId="50E9D726"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项目数量及资助额度</w:t>
      </w:r>
    </w:p>
    <w:p w14:paraId="35EFB7BA"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择优确定</w:t>
      </w:r>
      <w:r>
        <w:rPr>
          <w:rFonts w:eastAsia="仿宋_GB2312" w:hint="eastAsia"/>
          <w:sz w:val="32"/>
          <w:szCs w:val="32"/>
        </w:rPr>
        <w:t>1</w:t>
      </w:r>
      <w:r>
        <w:rPr>
          <w:rFonts w:eastAsia="仿宋_GB2312" w:hint="eastAsia"/>
          <w:sz w:val="32"/>
          <w:szCs w:val="32"/>
        </w:rPr>
        <w:t>个资助项目，资助经费不超过</w:t>
      </w:r>
      <w:r>
        <w:rPr>
          <w:rFonts w:eastAsia="仿宋_GB2312"/>
          <w:sz w:val="32"/>
          <w:szCs w:val="32"/>
          <w:lang w:val="en"/>
        </w:rPr>
        <w:t>4</w:t>
      </w:r>
      <w:r>
        <w:rPr>
          <w:rFonts w:eastAsia="仿宋_GB2312" w:hint="eastAsia"/>
          <w:sz w:val="32"/>
          <w:szCs w:val="32"/>
        </w:rPr>
        <w:t>0</w:t>
      </w:r>
      <w:r>
        <w:rPr>
          <w:rFonts w:eastAsia="仿宋_GB2312" w:hint="eastAsia"/>
          <w:sz w:val="32"/>
          <w:szCs w:val="32"/>
        </w:rPr>
        <w:t>万元，项目周期</w:t>
      </w:r>
      <w:r>
        <w:rPr>
          <w:rFonts w:eastAsia="仿宋_GB2312" w:hint="eastAsia"/>
          <w:sz w:val="32"/>
          <w:szCs w:val="32"/>
        </w:rPr>
        <w:t>1</w:t>
      </w:r>
      <w:r>
        <w:rPr>
          <w:rFonts w:eastAsia="仿宋_GB2312" w:hint="eastAsia"/>
          <w:sz w:val="32"/>
          <w:szCs w:val="32"/>
        </w:rPr>
        <w:t>年。</w:t>
      </w:r>
    </w:p>
    <w:p w14:paraId="48683C20"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项目咨询人：</w:t>
      </w:r>
      <w:proofErr w:type="gramStart"/>
      <w:r>
        <w:rPr>
          <w:rFonts w:eastAsia="仿宋_GB2312" w:hint="eastAsia"/>
          <w:sz w:val="32"/>
          <w:szCs w:val="32"/>
        </w:rPr>
        <w:t>陈渝</w:t>
      </w:r>
      <w:proofErr w:type="gramEnd"/>
      <w:r>
        <w:rPr>
          <w:rFonts w:eastAsia="仿宋_GB2312" w:hint="eastAsia"/>
          <w:sz w:val="32"/>
          <w:szCs w:val="32"/>
        </w:rPr>
        <w:t xml:space="preserve">  </w:t>
      </w:r>
      <w:r>
        <w:rPr>
          <w:rFonts w:eastAsia="仿宋_GB2312" w:hint="eastAsia"/>
          <w:sz w:val="32"/>
          <w:szCs w:val="32"/>
        </w:rPr>
        <w:t>咨询电话：</w:t>
      </w:r>
      <w:r>
        <w:rPr>
          <w:rFonts w:eastAsia="仿宋_GB2312" w:hint="eastAsia"/>
          <w:sz w:val="32"/>
          <w:szCs w:val="32"/>
        </w:rPr>
        <w:t>23039862</w:t>
      </w:r>
    </w:p>
    <w:p w14:paraId="61D7847E" w14:textId="77777777" w:rsidR="00011067" w:rsidRDefault="00011067" w:rsidP="00011067">
      <w:pPr>
        <w:spacing w:line="600" w:lineRule="exact"/>
        <w:ind w:firstLineChars="200" w:firstLine="643"/>
        <w:rPr>
          <w:rFonts w:eastAsia="仿宋_GB2312" w:hint="eastAsia"/>
          <w:b/>
          <w:bCs/>
          <w:sz w:val="32"/>
          <w:szCs w:val="32"/>
        </w:rPr>
      </w:pPr>
      <w:r>
        <w:rPr>
          <w:rFonts w:eastAsia="仿宋_GB2312" w:hint="eastAsia"/>
          <w:b/>
          <w:bCs/>
          <w:sz w:val="32"/>
          <w:szCs w:val="32"/>
        </w:rPr>
        <w:t>（三）支持方向</w:t>
      </w:r>
      <w:r>
        <w:rPr>
          <w:rFonts w:eastAsia="仿宋_GB2312" w:hint="eastAsia"/>
          <w:b/>
          <w:bCs/>
          <w:sz w:val="32"/>
          <w:szCs w:val="32"/>
        </w:rPr>
        <w:t>3</w:t>
      </w:r>
      <w:r>
        <w:rPr>
          <w:rFonts w:eastAsia="仿宋_GB2312" w:hint="eastAsia"/>
          <w:b/>
          <w:bCs/>
          <w:sz w:val="32"/>
          <w:szCs w:val="32"/>
        </w:rPr>
        <w:t>：海外知识产权公益性维权援助</w:t>
      </w:r>
    </w:p>
    <w:p w14:paraId="2402D30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项目目标</w:t>
      </w:r>
      <w:r>
        <w:rPr>
          <w:rFonts w:eastAsia="仿宋_GB2312" w:hint="eastAsia"/>
          <w:sz w:val="32"/>
          <w:szCs w:val="32"/>
        </w:rPr>
        <w:t xml:space="preserve"> </w:t>
      </w:r>
    </w:p>
    <w:p w14:paraId="1B678E8A"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围绕对外贸易领域企业知识产权保护问题，帮助企业应对海外知识产权纠纷，开展海外维权援助服务，指导企业积极有效防范知识产权法律风险，提升国际化经营能力。</w:t>
      </w:r>
    </w:p>
    <w:p w14:paraId="6ED3FE6D"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申报条件</w:t>
      </w:r>
    </w:p>
    <w:p w14:paraId="55D48193"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）拥有专业海外维权专业团队，已经建立知识产权工作组，能够提供知识产权法律咨询，处理知识产权纠纷，管理知识产权案件流程，研究梳理知识产权纠纷调解典型案例</w:t>
      </w:r>
      <w:r>
        <w:rPr>
          <w:rFonts w:eastAsia="仿宋_GB2312" w:hint="eastAsia"/>
          <w:sz w:val="32"/>
          <w:szCs w:val="32"/>
        </w:rPr>
        <w:lastRenderedPageBreak/>
        <w:t>等，具有丰富的知识产权工作经验。</w:t>
      </w:r>
    </w:p>
    <w:p w14:paraId="547BC67C"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）已建立海外知识产权纠纷应对和维权援助机制和工作方案且运行良好。</w:t>
      </w:r>
    </w:p>
    <w:p w14:paraId="2B7A53F9"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项目任务</w:t>
      </w:r>
    </w:p>
    <w:p w14:paraId="0EF43188"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lang w:val="en"/>
        </w:rPr>
        <w:t>（</w:t>
      </w:r>
      <w:r>
        <w:rPr>
          <w:rFonts w:eastAsia="仿宋_GB2312" w:hint="eastAsia"/>
          <w:sz w:val="32"/>
          <w:szCs w:val="32"/>
        </w:rPr>
        <w:t>1</w:t>
      </w:r>
      <w:r>
        <w:rPr>
          <w:rFonts w:eastAsia="仿宋_GB2312" w:hint="eastAsia"/>
          <w:sz w:val="32"/>
          <w:szCs w:val="32"/>
          <w:lang w:val="en"/>
        </w:rPr>
        <w:t>）</w:t>
      </w:r>
      <w:r>
        <w:rPr>
          <w:rFonts w:eastAsia="仿宋_GB2312" w:hint="eastAsia"/>
          <w:sz w:val="32"/>
          <w:szCs w:val="32"/>
        </w:rPr>
        <w:t>定期发布知识产权维权和预警信息，为企业提供风险预警提示；</w:t>
      </w:r>
    </w:p>
    <w:p w14:paraId="491CD91D"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lang w:val="en"/>
        </w:rPr>
        <w:t>（</w:t>
      </w:r>
      <w:r>
        <w:rPr>
          <w:rFonts w:eastAsia="仿宋_GB2312" w:hint="eastAsia"/>
          <w:sz w:val="32"/>
          <w:szCs w:val="32"/>
        </w:rPr>
        <w:t>2</w:t>
      </w:r>
      <w:r>
        <w:rPr>
          <w:rFonts w:eastAsia="仿宋_GB2312" w:hint="eastAsia"/>
          <w:sz w:val="32"/>
          <w:szCs w:val="32"/>
          <w:lang w:val="en"/>
        </w:rPr>
        <w:t>）</w:t>
      </w:r>
      <w:r>
        <w:rPr>
          <w:rFonts w:eastAsia="仿宋_GB2312" w:hint="eastAsia"/>
          <w:sz w:val="32"/>
          <w:szCs w:val="32"/>
        </w:rPr>
        <w:t>持续进行海外机构布点，形成海外知识产权保护网；</w:t>
      </w:r>
    </w:p>
    <w:p w14:paraId="72C21BE7"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）为境外出展企业编印知识产权服务指南，指导企业海外维权和风险预警；</w:t>
      </w:r>
    </w:p>
    <w:p w14:paraId="1BB55C1D" w14:textId="77777777" w:rsidR="00011067" w:rsidRDefault="00011067" w:rsidP="00011067">
      <w:pPr>
        <w:spacing w:line="600" w:lineRule="exact"/>
        <w:ind w:firstLineChars="200" w:firstLine="640"/>
        <w:rPr>
          <w:rFonts w:eastAsia="仿宋_GB2312"/>
          <w:sz w:val="32"/>
          <w:szCs w:val="32"/>
          <w:lang w:val="en"/>
        </w:rPr>
      </w:pPr>
      <w:r>
        <w:rPr>
          <w:rFonts w:eastAsia="仿宋_GB2312" w:hint="eastAsia"/>
          <w:sz w:val="32"/>
          <w:szCs w:val="32"/>
        </w:rPr>
        <w:t>（</w:t>
      </w:r>
      <w:r>
        <w:rPr>
          <w:rFonts w:eastAsia="仿宋_GB2312" w:hint="eastAsia"/>
          <w:sz w:val="32"/>
          <w:szCs w:val="32"/>
        </w:rPr>
        <w:t>4</w:t>
      </w:r>
      <w:r>
        <w:rPr>
          <w:rFonts w:eastAsia="仿宋_GB2312" w:hint="eastAsia"/>
          <w:sz w:val="32"/>
          <w:szCs w:val="32"/>
        </w:rPr>
        <w:t>）与相关区知识产权局围绕海外知识产权纠纷应对指导工作签订合作协议，建立区域工作站，为各区企业提供知识产权一站式服务；不少于</w:t>
      </w:r>
      <w:r>
        <w:rPr>
          <w:rFonts w:eastAsia="仿宋_GB2312" w:hint="eastAsia"/>
          <w:sz w:val="32"/>
          <w:szCs w:val="32"/>
        </w:rPr>
        <w:t>3</w:t>
      </w:r>
      <w:r>
        <w:rPr>
          <w:rFonts w:eastAsia="仿宋_GB2312" w:hint="eastAsia"/>
          <w:sz w:val="32"/>
          <w:szCs w:val="32"/>
        </w:rPr>
        <w:t>家</w:t>
      </w:r>
      <w:r>
        <w:rPr>
          <w:rFonts w:eastAsia="仿宋_GB2312"/>
          <w:sz w:val="32"/>
          <w:szCs w:val="32"/>
          <w:lang w:val="en"/>
        </w:rPr>
        <w:t>;</w:t>
      </w:r>
    </w:p>
    <w:p w14:paraId="179B8D4B"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proofErr w:type="gramStart"/>
      <w:r>
        <w:rPr>
          <w:rFonts w:eastAsia="仿宋_GB2312" w:hint="eastAsia"/>
          <w:sz w:val="32"/>
          <w:szCs w:val="32"/>
        </w:rPr>
        <w:t>举办知产大</w:t>
      </w:r>
      <w:proofErr w:type="gramEnd"/>
      <w:r>
        <w:rPr>
          <w:rFonts w:eastAsia="仿宋_GB2312" w:hint="eastAsia"/>
          <w:sz w:val="32"/>
          <w:szCs w:val="32"/>
        </w:rPr>
        <w:t>讲堂等活动，进行企业知识产权保护相关讲座，举行推荐企业海外知识产权保险活动及签约仪式；不少于</w:t>
      </w:r>
      <w:r>
        <w:rPr>
          <w:rFonts w:eastAsia="仿宋_GB2312" w:hint="eastAsia"/>
          <w:sz w:val="32"/>
          <w:szCs w:val="32"/>
        </w:rPr>
        <w:t>5</w:t>
      </w:r>
      <w:r>
        <w:rPr>
          <w:rFonts w:eastAsia="仿宋_GB2312" w:hint="eastAsia"/>
          <w:sz w:val="32"/>
          <w:szCs w:val="32"/>
        </w:rPr>
        <w:t>场次。</w:t>
      </w:r>
    </w:p>
    <w:p w14:paraId="45883808"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）精准服务天开园企业，与企业签订《涉外商事公益法律顾问服务合同》和《知识产权风险监测预警与防控服务合同》，提供合同内相关公益服务，不少于</w:t>
      </w:r>
      <w:r>
        <w:rPr>
          <w:rFonts w:eastAsia="仿宋_GB2312" w:hint="eastAsia"/>
          <w:sz w:val="32"/>
          <w:szCs w:val="32"/>
        </w:rPr>
        <w:t>5</w:t>
      </w:r>
      <w:r>
        <w:rPr>
          <w:rFonts w:eastAsia="仿宋_GB2312" w:hint="eastAsia"/>
          <w:sz w:val="32"/>
          <w:szCs w:val="32"/>
        </w:rPr>
        <w:t>家。</w:t>
      </w:r>
    </w:p>
    <w:p w14:paraId="15DA772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项目数量及资助额度</w:t>
      </w:r>
    </w:p>
    <w:p w14:paraId="791AE53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择优确定</w:t>
      </w:r>
      <w:r>
        <w:rPr>
          <w:rFonts w:eastAsia="仿宋_GB2312" w:hint="eastAsia"/>
          <w:sz w:val="32"/>
          <w:szCs w:val="32"/>
        </w:rPr>
        <w:t>1</w:t>
      </w:r>
      <w:r>
        <w:rPr>
          <w:rFonts w:eastAsia="仿宋_GB2312" w:hint="eastAsia"/>
          <w:sz w:val="32"/>
          <w:szCs w:val="32"/>
        </w:rPr>
        <w:t>个资助项目，资助经费不超过</w:t>
      </w:r>
      <w:r>
        <w:rPr>
          <w:rFonts w:eastAsia="仿宋_GB2312"/>
          <w:sz w:val="32"/>
          <w:szCs w:val="32"/>
          <w:lang w:val="en"/>
        </w:rPr>
        <w:t>15</w:t>
      </w:r>
      <w:r>
        <w:rPr>
          <w:rFonts w:eastAsia="仿宋_GB2312" w:hint="eastAsia"/>
          <w:sz w:val="32"/>
          <w:szCs w:val="32"/>
        </w:rPr>
        <w:t>万元。项目周期</w:t>
      </w:r>
      <w:r>
        <w:rPr>
          <w:rFonts w:eastAsia="仿宋_GB2312" w:hint="eastAsia"/>
          <w:sz w:val="32"/>
          <w:szCs w:val="32"/>
        </w:rPr>
        <w:t>1</w:t>
      </w:r>
      <w:r>
        <w:rPr>
          <w:rFonts w:eastAsia="仿宋_GB2312" w:hint="eastAsia"/>
          <w:sz w:val="32"/>
          <w:szCs w:val="32"/>
        </w:rPr>
        <w:t>年。</w:t>
      </w:r>
    </w:p>
    <w:p w14:paraId="17D96AF2"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项目咨询人：</w:t>
      </w:r>
      <w:proofErr w:type="gramStart"/>
      <w:r>
        <w:rPr>
          <w:rFonts w:eastAsia="仿宋_GB2312" w:hint="eastAsia"/>
          <w:sz w:val="32"/>
          <w:szCs w:val="32"/>
        </w:rPr>
        <w:t>陈渝</w:t>
      </w:r>
      <w:proofErr w:type="gramEnd"/>
      <w:r>
        <w:rPr>
          <w:rFonts w:eastAsia="仿宋_GB2312" w:hint="eastAsia"/>
          <w:sz w:val="32"/>
          <w:szCs w:val="32"/>
        </w:rPr>
        <w:t xml:space="preserve">   </w:t>
      </w:r>
      <w:r>
        <w:rPr>
          <w:rFonts w:eastAsia="仿宋_GB2312" w:hint="eastAsia"/>
          <w:sz w:val="32"/>
          <w:szCs w:val="32"/>
        </w:rPr>
        <w:t>咨询电话：</w:t>
      </w:r>
      <w:r>
        <w:rPr>
          <w:rFonts w:eastAsia="仿宋_GB2312" w:hint="eastAsia"/>
          <w:sz w:val="32"/>
          <w:szCs w:val="32"/>
        </w:rPr>
        <w:t>23039862</w:t>
      </w:r>
    </w:p>
    <w:p w14:paraId="0AE87D4A" w14:textId="77777777" w:rsidR="00011067" w:rsidRDefault="00011067" w:rsidP="00011067">
      <w:pPr>
        <w:spacing w:line="600" w:lineRule="exact"/>
        <w:ind w:firstLineChars="200" w:firstLine="643"/>
        <w:rPr>
          <w:rFonts w:eastAsia="仿宋_GB2312" w:hint="eastAsia"/>
          <w:b/>
          <w:bCs/>
          <w:sz w:val="32"/>
          <w:szCs w:val="32"/>
        </w:rPr>
      </w:pPr>
      <w:r>
        <w:rPr>
          <w:rFonts w:eastAsia="仿宋_GB2312" w:hint="eastAsia"/>
          <w:b/>
          <w:bCs/>
          <w:sz w:val="32"/>
          <w:szCs w:val="32"/>
        </w:rPr>
        <w:t>（四）支持方向</w:t>
      </w:r>
      <w:r>
        <w:rPr>
          <w:rFonts w:eastAsia="仿宋_GB2312" w:hint="eastAsia"/>
          <w:b/>
          <w:bCs/>
          <w:sz w:val="32"/>
          <w:szCs w:val="32"/>
        </w:rPr>
        <w:t>4</w:t>
      </w:r>
      <w:r>
        <w:rPr>
          <w:rFonts w:eastAsia="仿宋_GB2312" w:hint="eastAsia"/>
          <w:b/>
          <w:bCs/>
          <w:sz w:val="32"/>
          <w:szCs w:val="32"/>
        </w:rPr>
        <w:t>：重点市场知识产权保护服务</w:t>
      </w:r>
    </w:p>
    <w:p w14:paraId="141B3C47"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lastRenderedPageBreak/>
        <w:t>1.</w:t>
      </w:r>
      <w:r>
        <w:rPr>
          <w:rFonts w:eastAsia="仿宋_GB2312" w:hint="eastAsia"/>
          <w:sz w:val="32"/>
          <w:szCs w:val="32"/>
        </w:rPr>
        <w:t>项目目标</w:t>
      </w:r>
      <w:r>
        <w:rPr>
          <w:rFonts w:eastAsia="仿宋_GB2312" w:hint="eastAsia"/>
          <w:sz w:val="32"/>
          <w:szCs w:val="32"/>
        </w:rPr>
        <w:t xml:space="preserve"> </w:t>
      </w:r>
    </w:p>
    <w:p w14:paraId="73E432B3"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通过专业辅导服务，引导大型专业化市场建立科学规范的知识产权保护制度，净化我市大型专业化市场消费环境，带动全市流通领域知识产权保护工作提升质效，服务我市打造国际消费和区域商贸中心城市，组织开展国家和市级保护规范化市场系列活动，营造良好市场环境。</w:t>
      </w:r>
    </w:p>
    <w:p w14:paraId="147A051A"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申报条件</w:t>
      </w:r>
    </w:p>
    <w:p w14:paraId="28226487"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申报单位应具有辅导服务专业市场开展知识产权保护规范化市场建设和培育工作经验，具有对我市大型综合性市场单位开展市场走访、摸底调研、会议召集、培训授课和宣传活动组织、日常辅导培育、资料文件汇总等方面能力。</w:t>
      </w:r>
    </w:p>
    <w:p w14:paraId="4A775DB8"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项目任务</w:t>
      </w:r>
    </w:p>
    <w:p w14:paraId="60532B0B"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）按照国家知识产权局和我市保护规范化市场创建管理工作方案的要求，通过走访摸底调研，服务不少于</w:t>
      </w:r>
      <w:r>
        <w:rPr>
          <w:rFonts w:eastAsia="仿宋_GB2312" w:hint="eastAsia"/>
          <w:sz w:val="32"/>
          <w:szCs w:val="32"/>
        </w:rPr>
        <w:t>3</w:t>
      </w:r>
      <w:r>
        <w:rPr>
          <w:rFonts w:eastAsia="仿宋_GB2312" w:hint="eastAsia"/>
          <w:sz w:val="32"/>
          <w:szCs w:val="32"/>
        </w:rPr>
        <w:t>家专业化市场进入市级知识产权保护规范化市场培育阶段，建立健全专业市场知识产权保护日常检查、商品索证、商品备案、保护承诺等相关管理制度，确保达到市级规范化市场认定要求。</w:t>
      </w:r>
    </w:p>
    <w:p w14:paraId="71A71E9C"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）组织召开全市知识产权保护规范化市场创建工作推动会议，在知识产权活动周期间组织全市知识产权保护规范化市场开展主题宣传活动。</w:t>
      </w:r>
    </w:p>
    <w:p w14:paraId="334E29C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）开展日常调研走访不少于</w:t>
      </w:r>
      <w:r>
        <w:rPr>
          <w:rFonts w:eastAsia="仿宋_GB2312" w:hint="eastAsia"/>
          <w:sz w:val="32"/>
          <w:szCs w:val="32"/>
        </w:rPr>
        <w:t>20</w:t>
      </w:r>
      <w:r>
        <w:rPr>
          <w:rFonts w:eastAsia="仿宋_GB2312" w:hint="eastAsia"/>
          <w:sz w:val="32"/>
          <w:szCs w:val="32"/>
        </w:rPr>
        <w:t>次，深入各专业化市场走访辅导，开展保护规范化市场创建工作方案贯标、解读</w:t>
      </w:r>
      <w:r>
        <w:rPr>
          <w:rFonts w:eastAsia="仿宋_GB2312" w:hint="eastAsia"/>
          <w:sz w:val="32"/>
          <w:szCs w:val="32"/>
        </w:rPr>
        <w:lastRenderedPageBreak/>
        <w:t>等培训活动等。</w:t>
      </w:r>
    </w:p>
    <w:p w14:paraId="58A6834D"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）负责组织举办开展各类相关活动。年内开展市级知识产权保护工作会议和培训</w:t>
      </w:r>
      <w:r>
        <w:rPr>
          <w:rFonts w:eastAsia="仿宋_GB2312" w:hint="eastAsia"/>
          <w:sz w:val="32"/>
          <w:szCs w:val="32"/>
        </w:rPr>
        <w:t>2-3</w:t>
      </w:r>
      <w:r>
        <w:rPr>
          <w:rFonts w:eastAsia="仿宋_GB2312" w:hint="eastAsia"/>
          <w:sz w:val="32"/>
          <w:szCs w:val="32"/>
        </w:rPr>
        <w:t>次，开展培育市场内知识产权培训活动不少于</w:t>
      </w:r>
      <w:r>
        <w:rPr>
          <w:rFonts w:eastAsia="仿宋_GB2312" w:hint="eastAsia"/>
          <w:sz w:val="32"/>
          <w:szCs w:val="32"/>
        </w:rPr>
        <w:t>6</w:t>
      </w:r>
      <w:r>
        <w:rPr>
          <w:rFonts w:eastAsia="仿宋_GB2312" w:hint="eastAsia"/>
          <w:sz w:val="32"/>
          <w:szCs w:val="32"/>
        </w:rPr>
        <w:t>次，大力营造商品流通市场保护和尊重知识产权的良好氛围。</w:t>
      </w:r>
      <w:r>
        <w:rPr>
          <w:rFonts w:eastAsia="仿宋_GB2312" w:hint="eastAsia"/>
          <w:sz w:val="32"/>
          <w:szCs w:val="32"/>
        </w:rPr>
        <w:t xml:space="preserve">  </w:t>
      </w:r>
    </w:p>
    <w:p w14:paraId="0707F50C"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）组织和指导国家级和市级知识产权保护规范化市场认定和续延审查工作，按时完成认定和续延审查考核材料整理、填报和上报等工作。做好国家级和市级知识产权保护规范化市场各项总结工作。</w:t>
      </w:r>
    </w:p>
    <w:p w14:paraId="57507931"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建立完善商务流通领域知识产权维权援助工作站，建立商品市场知识产权保护维权援助、调解等快速处理机制和渠道，及时调处、移交流通领域知识产权侵权纠纷案件，梳理总结流通领域知识产权保护（或规范管理）典型案例</w:t>
      </w:r>
      <w:r>
        <w:rPr>
          <w:rFonts w:eastAsia="仿宋_GB2312" w:hint="eastAsia"/>
          <w:sz w:val="32"/>
          <w:szCs w:val="32"/>
        </w:rPr>
        <w:t>1</w:t>
      </w:r>
      <w:r>
        <w:rPr>
          <w:rFonts w:eastAsia="仿宋_GB2312" w:hint="eastAsia"/>
          <w:sz w:val="32"/>
          <w:szCs w:val="32"/>
        </w:rPr>
        <w:t>件。</w:t>
      </w:r>
    </w:p>
    <w:p w14:paraId="4546309B"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项目数量及资助额度</w:t>
      </w:r>
    </w:p>
    <w:p w14:paraId="30C3820D"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择优确定</w:t>
      </w:r>
      <w:r>
        <w:rPr>
          <w:rFonts w:eastAsia="仿宋_GB2312" w:hint="eastAsia"/>
          <w:sz w:val="32"/>
          <w:szCs w:val="32"/>
        </w:rPr>
        <w:t>1</w:t>
      </w:r>
      <w:r>
        <w:rPr>
          <w:rFonts w:eastAsia="仿宋_GB2312" w:hint="eastAsia"/>
          <w:sz w:val="32"/>
          <w:szCs w:val="32"/>
        </w:rPr>
        <w:t>个资助项目，资助经费不超过</w:t>
      </w:r>
      <w:r>
        <w:rPr>
          <w:rFonts w:eastAsia="仿宋_GB2312"/>
          <w:sz w:val="32"/>
          <w:szCs w:val="32"/>
          <w:lang w:val="en"/>
        </w:rPr>
        <w:t>15</w:t>
      </w:r>
      <w:r>
        <w:rPr>
          <w:rFonts w:eastAsia="仿宋_GB2312" w:hint="eastAsia"/>
          <w:sz w:val="32"/>
          <w:szCs w:val="32"/>
        </w:rPr>
        <w:t>万元，项目周期</w:t>
      </w:r>
      <w:r>
        <w:rPr>
          <w:rFonts w:eastAsia="仿宋_GB2312" w:hint="eastAsia"/>
          <w:sz w:val="32"/>
          <w:szCs w:val="32"/>
        </w:rPr>
        <w:t>1</w:t>
      </w:r>
      <w:r>
        <w:rPr>
          <w:rFonts w:eastAsia="仿宋_GB2312" w:hint="eastAsia"/>
          <w:sz w:val="32"/>
          <w:szCs w:val="32"/>
        </w:rPr>
        <w:t>年。</w:t>
      </w:r>
    </w:p>
    <w:p w14:paraId="5760FB19"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项目咨询人：</w:t>
      </w:r>
      <w:proofErr w:type="gramStart"/>
      <w:r>
        <w:rPr>
          <w:rFonts w:eastAsia="仿宋_GB2312" w:hint="eastAsia"/>
          <w:sz w:val="32"/>
          <w:szCs w:val="32"/>
        </w:rPr>
        <w:t>曲达</w:t>
      </w:r>
      <w:proofErr w:type="gramEnd"/>
      <w:r>
        <w:rPr>
          <w:rFonts w:eastAsia="仿宋_GB2312" w:hint="eastAsia"/>
          <w:sz w:val="32"/>
          <w:szCs w:val="32"/>
        </w:rPr>
        <w:t xml:space="preserve">   </w:t>
      </w:r>
      <w:r>
        <w:rPr>
          <w:rFonts w:eastAsia="仿宋_GB2312" w:hint="eastAsia"/>
          <w:sz w:val="32"/>
          <w:szCs w:val="32"/>
        </w:rPr>
        <w:t>咨询电话：</w:t>
      </w:r>
      <w:r>
        <w:rPr>
          <w:rFonts w:eastAsia="仿宋_GB2312" w:hint="eastAsia"/>
          <w:sz w:val="32"/>
          <w:szCs w:val="32"/>
        </w:rPr>
        <w:t>23039863</w:t>
      </w:r>
    </w:p>
    <w:p w14:paraId="3E8DC7C6" w14:textId="77777777" w:rsidR="00011067" w:rsidRDefault="00011067" w:rsidP="00011067">
      <w:pPr>
        <w:spacing w:line="600" w:lineRule="exact"/>
        <w:ind w:firstLineChars="200" w:firstLine="643"/>
        <w:rPr>
          <w:rFonts w:eastAsia="仿宋_GB2312" w:hint="eastAsia"/>
          <w:b/>
          <w:bCs/>
          <w:sz w:val="32"/>
          <w:szCs w:val="32"/>
        </w:rPr>
      </w:pPr>
      <w:r>
        <w:rPr>
          <w:rFonts w:eastAsia="仿宋_GB2312" w:hint="eastAsia"/>
          <w:b/>
          <w:bCs/>
          <w:sz w:val="32"/>
          <w:szCs w:val="32"/>
        </w:rPr>
        <w:t>（五）支持方向</w:t>
      </w:r>
      <w:r>
        <w:rPr>
          <w:rFonts w:eastAsia="仿宋_GB2312" w:hint="eastAsia"/>
          <w:b/>
          <w:bCs/>
          <w:sz w:val="32"/>
          <w:szCs w:val="32"/>
        </w:rPr>
        <w:t>5</w:t>
      </w:r>
      <w:r>
        <w:rPr>
          <w:rFonts w:eastAsia="仿宋_GB2312" w:hint="eastAsia"/>
          <w:b/>
          <w:bCs/>
          <w:sz w:val="32"/>
          <w:szCs w:val="32"/>
        </w:rPr>
        <w:t>：区域知识产权维权援助</w:t>
      </w:r>
    </w:p>
    <w:p w14:paraId="6035BAAA"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项目目标</w:t>
      </w:r>
      <w:r>
        <w:rPr>
          <w:rFonts w:eastAsia="仿宋_GB2312" w:hint="eastAsia"/>
          <w:sz w:val="32"/>
          <w:szCs w:val="32"/>
        </w:rPr>
        <w:t xml:space="preserve"> </w:t>
      </w:r>
    </w:p>
    <w:p w14:paraId="0846ED65"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完善区域知识产权维权援助服务体系，为天津市重点行业、产业链、园区的相关企事业单位提供知识产权维权援助服务，更好地服务创新主体的知识产权保护需求，提升天津</w:t>
      </w:r>
      <w:r>
        <w:rPr>
          <w:rFonts w:eastAsia="仿宋_GB2312" w:hint="eastAsia"/>
          <w:sz w:val="32"/>
          <w:szCs w:val="32"/>
        </w:rPr>
        <w:lastRenderedPageBreak/>
        <w:t>市企业、科研院所、高校等创新主体的知识产权保护能力，助力区域经济发展。</w:t>
      </w:r>
    </w:p>
    <w:p w14:paraId="240DE2C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申报条件</w:t>
      </w:r>
    </w:p>
    <w:p w14:paraId="43C2CBA2"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申报单位应具备来源合法的国家知识产权数据资源，具备整合京津</w:t>
      </w:r>
      <w:proofErr w:type="gramStart"/>
      <w:r>
        <w:rPr>
          <w:rFonts w:eastAsia="仿宋_GB2312" w:hint="eastAsia"/>
          <w:sz w:val="32"/>
          <w:szCs w:val="32"/>
        </w:rPr>
        <w:t>冀专家</w:t>
      </w:r>
      <w:proofErr w:type="gramEnd"/>
      <w:r>
        <w:rPr>
          <w:rFonts w:eastAsia="仿宋_GB2312" w:hint="eastAsia"/>
          <w:sz w:val="32"/>
          <w:szCs w:val="32"/>
        </w:rPr>
        <w:t>人才资源开展知识产权维权援助的工作基础，具备知识产权风险预警及侵权比对分析、知识产权纠纷应对、知识产权维权援助等相关经验，具备至少</w:t>
      </w:r>
      <w:r>
        <w:rPr>
          <w:rFonts w:eastAsia="仿宋_GB2312" w:hint="eastAsia"/>
          <w:sz w:val="32"/>
          <w:szCs w:val="32"/>
        </w:rPr>
        <w:t>5</w:t>
      </w:r>
      <w:r>
        <w:rPr>
          <w:rFonts w:eastAsia="仿宋_GB2312" w:hint="eastAsia"/>
          <w:sz w:val="32"/>
          <w:szCs w:val="32"/>
        </w:rPr>
        <w:t>名具有知识产权风险预警及侵权比对分析、知识产权纠纷应对、知识产权诉讼、知识产权维权援助等经验的专职人员。</w:t>
      </w:r>
    </w:p>
    <w:p w14:paraId="230AD4A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项目任务</w:t>
      </w:r>
    </w:p>
    <w:p w14:paraId="718DCDFB"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）完善知识产权维权援助相关工作机制，加强维权援助知识库、合作单位库和专家库等基础工程建设。</w:t>
      </w:r>
    </w:p>
    <w:p w14:paraId="68240DEB"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）发挥知识产权维权援助专家库作用，拓展专家与企业的对接通道，围绕知识产权价值提升、知识产权风险防范、知识产权纠纷应对等内容组织开展知识产权全链条保护培训工作，全年不少于</w:t>
      </w:r>
      <w:r>
        <w:rPr>
          <w:rFonts w:eastAsia="仿宋_GB2312" w:hint="eastAsia"/>
          <w:sz w:val="32"/>
          <w:szCs w:val="32"/>
        </w:rPr>
        <w:t>500</w:t>
      </w:r>
      <w:r>
        <w:rPr>
          <w:rFonts w:eastAsia="仿宋_GB2312" w:hint="eastAsia"/>
          <w:sz w:val="32"/>
          <w:szCs w:val="32"/>
        </w:rPr>
        <w:t>人次，提升天津市企业知识产权保护意识和维权能力。</w:t>
      </w:r>
    </w:p>
    <w:p w14:paraId="4A36D466"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）支持提供知识产权保护专家服务企业活动，助力中小</w:t>
      </w:r>
      <w:proofErr w:type="gramStart"/>
      <w:r>
        <w:rPr>
          <w:rFonts w:eastAsia="仿宋_GB2312" w:hint="eastAsia"/>
          <w:sz w:val="32"/>
          <w:szCs w:val="32"/>
        </w:rPr>
        <w:t>微企业</w:t>
      </w:r>
      <w:proofErr w:type="gramEnd"/>
      <w:r>
        <w:rPr>
          <w:rFonts w:eastAsia="仿宋_GB2312" w:hint="eastAsia"/>
          <w:sz w:val="32"/>
          <w:szCs w:val="32"/>
        </w:rPr>
        <w:t>知识产权保护工作，全年为我市企业提供知识产权维</w:t>
      </w:r>
      <w:proofErr w:type="gramStart"/>
      <w:r>
        <w:rPr>
          <w:rFonts w:eastAsia="仿宋_GB2312" w:hint="eastAsia"/>
          <w:sz w:val="32"/>
          <w:szCs w:val="32"/>
        </w:rPr>
        <w:t>权指导专业公益</w:t>
      </w:r>
      <w:proofErr w:type="gramEnd"/>
      <w:r>
        <w:rPr>
          <w:rFonts w:eastAsia="仿宋_GB2312" w:hint="eastAsia"/>
          <w:sz w:val="32"/>
          <w:szCs w:val="32"/>
        </w:rPr>
        <w:t>服务不少于</w:t>
      </w:r>
      <w:r>
        <w:rPr>
          <w:rFonts w:eastAsia="仿宋_GB2312" w:hint="eastAsia"/>
          <w:sz w:val="32"/>
          <w:szCs w:val="32"/>
        </w:rPr>
        <w:t>10</w:t>
      </w:r>
      <w:r>
        <w:rPr>
          <w:rFonts w:eastAsia="仿宋_GB2312" w:hint="eastAsia"/>
          <w:sz w:val="32"/>
          <w:szCs w:val="32"/>
        </w:rPr>
        <w:t>次。</w:t>
      </w:r>
    </w:p>
    <w:p w14:paraId="347F39B4"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）为企业提供至少</w:t>
      </w:r>
      <w:r>
        <w:rPr>
          <w:rFonts w:eastAsia="仿宋_GB2312" w:hint="eastAsia"/>
          <w:sz w:val="32"/>
          <w:szCs w:val="32"/>
        </w:rPr>
        <w:t>5</w:t>
      </w:r>
      <w:r>
        <w:rPr>
          <w:rFonts w:eastAsia="仿宋_GB2312" w:hint="eastAsia"/>
          <w:sz w:val="32"/>
          <w:szCs w:val="32"/>
        </w:rPr>
        <w:t>次知识产权挖掘布局咨询服务，为全国性知识产权保护重大活动提供专业服务和智力支持。</w:t>
      </w:r>
    </w:p>
    <w:p w14:paraId="0FD57068"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）利用国家服务资源为我市重点企业提供维权案件</w:t>
      </w:r>
      <w:r>
        <w:rPr>
          <w:rFonts w:eastAsia="仿宋_GB2312" w:hint="eastAsia"/>
          <w:sz w:val="32"/>
          <w:szCs w:val="32"/>
        </w:rPr>
        <w:lastRenderedPageBreak/>
        <w:t>指导，为知识产权行政执法</w:t>
      </w:r>
      <w:proofErr w:type="gramStart"/>
      <w:r>
        <w:rPr>
          <w:rFonts w:eastAsia="仿宋_GB2312" w:hint="eastAsia"/>
          <w:sz w:val="32"/>
          <w:szCs w:val="32"/>
        </w:rPr>
        <w:t>执法</w:t>
      </w:r>
      <w:proofErr w:type="gramEnd"/>
      <w:r>
        <w:rPr>
          <w:rFonts w:eastAsia="仿宋_GB2312" w:hint="eastAsia"/>
          <w:sz w:val="32"/>
          <w:szCs w:val="32"/>
        </w:rPr>
        <w:t>、行政裁决、司法保护、仲裁调解、诚信体系建设等工作提供技术支持。</w:t>
      </w:r>
    </w:p>
    <w:p w14:paraId="0A45FA3C"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）编辑印刷天津企业知识产权维权援助指引手册，开展“走出去”企业维权培训。</w:t>
      </w:r>
    </w:p>
    <w:p w14:paraId="399D88F8"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项目数量及资助额度</w:t>
      </w:r>
    </w:p>
    <w:p w14:paraId="6B9C5C45"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择优确定</w:t>
      </w:r>
      <w:r>
        <w:rPr>
          <w:rFonts w:eastAsia="仿宋_GB2312" w:hint="eastAsia"/>
          <w:sz w:val="32"/>
          <w:szCs w:val="32"/>
        </w:rPr>
        <w:t>1</w:t>
      </w:r>
      <w:r>
        <w:rPr>
          <w:rFonts w:eastAsia="仿宋_GB2312" w:hint="eastAsia"/>
          <w:sz w:val="32"/>
          <w:szCs w:val="32"/>
        </w:rPr>
        <w:t>个资助项目，资助经费不超过</w:t>
      </w:r>
      <w:r>
        <w:rPr>
          <w:rFonts w:eastAsia="仿宋_GB2312" w:hint="eastAsia"/>
          <w:sz w:val="32"/>
          <w:szCs w:val="32"/>
        </w:rPr>
        <w:t>20</w:t>
      </w:r>
      <w:r>
        <w:rPr>
          <w:rFonts w:eastAsia="仿宋_GB2312" w:hint="eastAsia"/>
          <w:sz w:val="32"/>
          <w:szCs w:val="32"/>
        </w:rPr>
        <w:t>万元。项目周期</w:t>
      </w:r>
      <w:r>
        <w:rPr>
          <w:rFonts w:eastAsia="仿宋_GB2312"/>
          <w:sz w:val="32"/>
          <w:szCs w:val="32"/>
          <w:lang w:val="en"/>
        </w:rPr>
        <w:t>1</w:t>
      </w:r>
      <w:r>
        <w:rPr>
          <w:rFonts w:eastAsia="仿宋_GB2312" w:hint="eastAsia"/>
          <w:sz w:val="32"/>
          <w:szCs w:val="32"/>
          <w:lang w:val="en"/>
        </w:rPr>
        <w:t>年</w:t>
      </w:r>
      <w:r>
        <w:rPr>
          <w:rFonts w:eastAsia="仿宋_GB2312" w:hint="eastAsia"/>
          <w:sz w:val="32"/>
          <w:szCs w:val="32"/>
        </w:rPr>
        <w:t>。</w:t>
      </w:r>
    </w:p>
    <w:p w14:paraId="688CBC86"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项目咨询人：单治威</w:t>
      </w:r>
      <w:r>
        <w:rPr>
          <w:rFonts w:eastAsia="仿宋_GB2312" w:hint="eastAsia"/>
          <w:sz w:val="32"/>
          <w:szCs w:val="32"/>
        </w:rPr>
        <w:t xml:space="preserve">   </w:t>
      </w:r>
      <w:r>
        <w:rPr>
          <w:rFonts w:eastAsia="仿宋_GB2312" w:hint="eastAsia"/>
          <w:sz w:val="32"/>
          <w:szCs w:val="32"/>
        </w:rPr>
        <w:t>咨询电话：</w:t>
      </w:r>
      <w:r>
        <w:rPr>
          <w:rFonts w:eastAsia="仿宋_GB2312" w:hint="eastAsia"/>
          <w:sz w:val="32"/>
          <w:szCs w:val="32"/>
        </w:rPr>
        <w:t>23039863</w:t>
      </w:r>
    </w:p>
    <w:p w14:paraId="7A294B73" w14:textId="77777777" w:rsidR="00011067" w:rsidRDefault="00011067" w:rsidP="00011067">
      <w:pPr>
        <w:spacing w:line="600" w:lineRule="exact"/>
        <w:ind w:firstLineChars="200" w:firstLine="643"/>
        <w:rPr>
          <w:rFonts w:eastAsia="仿宋_GB2312"/>
          <w:b/>
          <w:bCs/>
          <w:sz w:val="32"/>
          <w:szCs w:val="32"/>
        </w:rPr>
      </w:pPr>
      <w:r>
        <w:rPr>
          <w:rFonts w:eastAsia="仿宋_GB2312" w:hint="eastAsia"/>
          <w:b/>
          <w:bCs/>
          <w:sz w:val="32"/>
          <w:szCs w:val="32"/>
        </w:rPr>
        <w:t>（六）支持方向</w:t>
      </w:r>
      <w:r>
        <w:rPr>
          <w:rFonts w:eastAsia="仿宋_GB2312" w:hint="eastAsia"/>
          <w:b/>
          <w:bCs/>
          <w:sz w:val="32"/>
          <w:szCs w:val="32"/>
        </w:rPr>
        <w:t>6</w:t>
      </w:r>
      <w:r>
        <w:rPr>
          <w:rFonts w:eastAsia="仿宋_GB2312" w:hint="eastAsia"/>
          <w:b/>
          <w:bCs/>
          <w:sz w:val="32"/>
          <w:szCs w:val="32"/>
        </w:rPr>
        <w:t>：区域知识产权保护考核和评估</w:t>
      </w:r>
    </w:p>
    <w:p w14:paraId="1D4074C3"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项目目标</w:t>
      </w:r>
    </w:p>
    <w:p w14:paraId="4CCC2B97"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落实强化知识产权保护意见要求，</w:t>
      </w:r>
      <w:r>
        <w:rPr>
          <w:rFonts w:eastAsia="仿宋_GB2312"/>
          <w:sz w:val="32"/>
          <w:szCs w:val="32"/>
        </w:rPr>
        <w:t>对</w:t>
      </w:r>
      <w:r>
        <w:rPr>
          <w:rFonts w:eastAsia="仿宋_GB2312" w:hint="eastAsia"/>
          <w:sz w:val="32"/>
          <w:szCs w:val="32"/>
        </w:rPr>
        <w:t>我市</w:t>
      </w:r>
      <w:r>
        <w:rPr>
          <w:rFonts w:eastAsia="仿宋_GB2312"/>
          <w:sz w:val="32"/>
          <w:szCs w:val="32"/>
        </w:rPr>
        <w:t>各区知识产权保护工作情况进行</w:t>
      </w:r>
      <w:r>
        <w:rPr>
          <w:rFonts w:eastAsia="仿宋_GB2312" w:hint="eastAsia"/>
          <w:sz w:val="32"/>
          <w:szCs w:val="32"/>
        </w:rPr>
        <w:t>摸底调查</w:t>
      </w:r>
      <w:r>
        <w:rPr>
          <w:rFonts w:eastAsia="仿宋_GB2312"/>
          <w:sz w:val="32"/>
          <w:szCs w:val="32"/>
        </w:rPr>
        <w:t>，</w:t>
      </w:r>
      <w:r>
        <w:rPr>
          <w:rFonts w:eastAsia="仿宋_GB2312" w:hint="eastAsia"/>
          <w:sz w:val="32"/>
          <w:szCs w:val="32"/>
        </w:rPr>
        <w:t>全面掌握</w:t>
      </w:r>
      <w:r>
        <w:rPr>
          <w:rFonts w:eastAsia="仿宋_GB2312"/>
          <w:sz w:val="32"/>
          <w:szCs w:val="32"/>
        </w:rPr>
        <w:t>我市各区知识产权保护</w:t>
      </w:r>
      <w:r>
        <w:rPr>
          <w:rFonts w:eastAsia="仿宋_GB2312" w:hint="eastAsia"/>
          <w:sz w:val="32"/>
          <w:szCs w:val="32"/>
        </w:rPr>
        <w:t>工作进步情况和存在不足，客观</w:t>
      </w:r>
      <w:r>
        <w:rPr>
          <w:rFonts w:eastAsia="仿宋_GB2312"/>
          <w:sz w:val="32"/>
          <w:szCs w:val="32"/>
        </w:rPr>
        <w:t>评价各区知识产权保护工作</w:t>
      </w:r>
      <w:r>
        <w:rPr>
          <w:rFonts w:eastAsia="仿宋_GB2312" w:hint="eastAsia"/>
          <w:sz w:val="32"/>
          <w:szCs w:val="32"/>
        </w:rPr>
        <w:t>绩效</w:t>
      </w:r>
      <w:r>
        <w:rPr>
          <w:rFonts w:eastAsia="仿宋_GB2312"/>
          <w:sz w:val="32"/>
          <w:szCs w:val="32"/>
        </w:rPr>
        <w:t>，</w:t>
      </w:r>
      <w:r>
        <w:rPr>
          <w:rFonts w:eastAsia="仿宋_GB2312" w:hint="eastAsia"/>
          <w:sz w:val="32"/>
          <w:szCs w:val="32"/>
        </w:rPr>
        <w:t>形成区域知识产权保护考核方案和政策建议，形成评价研究报告。</w:t>
      </w:r>
    </w:p>
    <w:p w14:paraId="4FB11606"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申报条件</w:t>
      </w:r>
    </w:p>
    <w:p w14:paraId="57A6B9AC"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申报单位应当具有开展知识产权保护政策研究</w:t>
      </w:r>
      <w:r>
        <w:rPr>
          <w:rFonts w:eastAsia="仿宋_GB2312" w:hint="eastAsia"/>
          <w:sz w:val="32"/>
          <w:szCs w:val="32"/>
          <w:lang w:val="en"/>
        </w:rPr>
        <w:t>、</w:t>
      </w:r>
      <w:r>
        <w:rPr>
          <w:rFonts w:eastAsia="仿宋_GB2312" w:hint="eastAsia"/>
          <w:sz w:val="32"/>
          <w:szCs w:val="32"/>
        </w:rPr>
        <w:t>保护考核的专业基础和丰富经验。</w:t>
      </w:r>
    </w:p>
    <w:p w14:paraId="322DDEF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项目任务</w:t>
      </w:r>
      <w:r>
        <w:rPr>
          <w:rFonts w:eastAsia="仿宋_GB2312" w:hint="eastAsia"/>
          <w:sz w:val="32"/>
          <w:szCs w:val="32"/>
        </w:rPr>
        <w:t xml:space="preserve"> </w:t>
      </w:r>
    </w:p>
    <w:p w14:paraId="24D07225"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）组织开展天津市各区知识产权保护考核，编制</w:t>
      </w:r>
      <w:r>
        <w:rPr>
          <w:rFonts w:eastAsia="仿宋_GB2312" w:hint="eastAsia"/>
          <w:sz w:val="32"/>
          <w:szCs w:val="32"/>
        </w:rPr>
        <w:t>2024</w:t>
      </w:r>
      <w:r>
        <w:rPr>
          <w:rFonts w:eastAsia="仿宋_GB2312" w:hint="eastAsia"/>
          <w:sz w:val="32"/>
          <w:szCs w:val="32"/>
        </w:rPr>
        <w:t>年度天津市各区知识产权保护绩效考核评价方案，组织召开各区知识产权保护考核评价动员大会，组建考核小组，组织绩效评审，编制评价报告，形成进一步优化区域知识产权保</w:t>
      </w:r>
      <w:r>
        <w:rPr>
          <w:rFonts w:eastAsia="仿宋_GB2312" w:hint="eastAsia"/>
          <w:sz w:val="32"/>
          <w:szCs w:val="32"/>
        </w:rPr>
        <w:lastRenderedPageBreak/>
        <w:t>护考核的调研报告。</w:t>
      </w:r>
    </w:p>
    <w:p w14:paraId="6BB7ADEF"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）组织开展天津市知识产权保护社会满意度调查，制定天津市知识产权保护社会满意度调查方案，问卷量不少于</w:t>
      </w:r>
      <w:r>
        <w:rPr>
          <w:rFonts w:eastAsia="仿宋_GB2312" w:hint="eastAsia"/>
          <w:sz w:val="32"/>
          <w:szCs w:val="32"/>
        </w:rPr>
        <w:t>1000</w:t>
      </w:r>
      <w:r>
        <w:rPr>
          <w:rFonts w:eastAsia="仿宋_GB2312" w:hint="eastAsia"/>
          <w:sz w:val="32"/>
          <w:szCs w:val="32"/>
        </w:rPr>
        <w:t>家，撰写形成满意度调查报告。</w:t>
      </w:r>
    </w:p>
    <w:p w14:paraId="0098A862"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）开展天津市知识产权实力监测评估，形成评估报告，全面梳理评价各区知识产权保护优势和不足，开展知识产权保护政策研究，为制定全市保护政策提供专业建议。</w:t>
      </w:r>
    </w:p>
    <w:p w14:paraId="7B806322"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）为全国性知识产权保护重大活动提供专业服务和智力支持。</w:t>
      </w:r>
    </w:p>
    <w:p w14:paraId="0767FDA7"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项目数量及资助额度</w:t>
      </w:r>
    </w:p>
    <w:p w14:paraId="3B7A96B5"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择优确定</w:t>
      </w:r>
      <w:r>
        <w:rPr>
          <w:rFonts w:eastAsia="仿宋_GB2312" w:hint="eastAsia"/>
          <w:sz w:val="32"/>
          <w:szCs w:val="32"/>
        </w:rPr>
        <w:t>1</w:t>
      </w:r>
      <w:r>
        <w:rPr>
          <w:rFonts w:eastAsia="仿宋_GB2312" w:hint="eastAsia"/>
          <w:sz w:val="32"/>
          <w:szCs w:val="32"/>
        </w:rPr>
        <w:t>个资助项目，资助经费不超过</w:t>
      </w:r>
      <w:r>
        <w:rPr>
          <w:rFonts w:eastAsia="仿宋_GB2312" w:hint="eastAsia"/>
          <w:sz w:val="32"/>
          <w:szCs w:val="32"/>
        </w:rPr>
        <w:t>30</w:t>
      </w:r>
      <w:r>
        <w:rPr>
          <w:rFonts w:eastAsia="仿宋_GB2312" w:hint="eastAsia"/>
          <w:sz w:val="32"/>
          <w:szCs w:val="32"/>
        </w:rPr>
        <w:t>万元。项目周期</w:t>
      </w:r>
      <w:r>
        <w:rPr>
          <w:rFonts w:eastAsia="仿宋_GB2312" w:hint="eastAsia"/>
          <w:sz w:val="32"/>
          <w:szCs w:val="32"/>
        </w:rPr>
        <w:t>1</w:t>
      </w:r>
      <w:r>
        <w:rPr>
          <w:rFonts w:eastAsia="仿宋_GB2312" w:hint="eastAsia"/>
          <w:sz w:val="32"/>
          <w:szCs w:val="32"/>
        </w:rPr>
        <w:t>年。</w:t>
      </w:r>
    </w:p>
    <w:p w14:paraId="68F46994"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项目咨询人：</w:t>
      </w:r>
      <w:proofErr w:type="gramStart"/>
      <w:r>
        <w:rPr>
          <w:rFonts w:eastAsia="仿宋_GB2312" w:hint="eastAsia"/>
          <w:sz w:val="32"/>
          <w:szCs w:val="32"/>
        </w:rPr>
        <w:t>曲达</w:t>
      </w:r>
      <w:proofErr w:type="gramEnd"/>
      <w:r>
        <w:rPr>
          <w:rFonts w:eastAsia="仿宋_GB2312" w:hint="eastAsia"/>
          <w:sz w:val="32"/>
          <w:szCs w:val="32"/>
        </w:rPr>
        <w:t xml:space="preserve">   </w:t>
      </w:r>
      <w:r>
        <w:rPr>
          <w:rFonts w:eastAsia="仿宋_GB2312" w:hint="eastAsia"/>
          <w:sz w:val="32"/>
          <w:szCs w:val="32"/>
        </w:rPr>
        <w:t>咨询电话：</w:t>
      </w:r>
      <w:r>
        <w:rPr>
          <w:rFonts w:eastAsia="仿宋_GB2312" w:hint="eastAsia"/>
          <w:sz w:val="32"/>
          <w:szCs w:val="32"/>
        </w:rPr>
        <w:t>23039863</w:t>
      </w:r>
    </w:p>
    <w:p w14:paraId="03834C14" w14:textId="77777777" w:rsidR="00011067" w:rsidRDefault="00011067" w:rsidP="00011067">
      <w:pPr>
        <w:spacing w:line="600" w:lineRule="exact"/>
        <w:ind w:firstLineChars="200" w:firstLine="643"/>
        <w:rPr>
          <w:rFonts w:eastAsia="仿宋_GB2312"/>
          <w:b/>
          <w:bCs/>
          <w:sz w:val="32"/>
          <w:szCs w:val="32"/>
        </w:rPr>
      </w:pPr>
      <w:r>
        <w:rPr>
          <w:rFonts w:eastAsia="仿宋_GB2312" w:hint="eastAsia"/>
          <w:b/>
          <w:bCs/>
          <w:sz w:val="32"/>
          <w:szCs w:val="32"/>
        </w:rPr>
        <w:t>（七）支持方向</w:t>
      </w:r>
      <w:r>
        <w:rPr>
          <w:rFonts w:eastAsia="仿宋_GB2312" w:hint="eastAsia"/>
          <w:b/>
          <w:bCs/>
          <w:sz w:val="32"/>
          <w:szCs w:val="32"/>
        </w:rPr>
        <w:t>7</w:t>
      </w:r>
      <w:r>
        <w:rPr>
          <w:rFonts w:eastAsia="仿宋_GB2312" w:hint="eastAsia"/>
          <w:b/>
          <w:bCs/>
          <w:sz w:val="32"/>
          <w:szCs w:val="32"/>
        </w:rPr>
        <w:t>：数据知识产权保护</w:t>
      </w:r>
    </w:p>
    <w:p w14:paraId="5F0A51A9"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项目目标</w:t>
      </w:r>
    </w:p>
    <w:p w14:paraId="29EBBBA7" w14:textId="77777777" w:rsidR="00011067" w:rsidRDefault="00011067" w:rsidP="00011067">
      <w:pPr>
        <w:spacing w:line="600" w:lineRule="exact"/>
        <w:ind w:firstLineChars="200" w:firstLine="640"/>
        <w:rPr>
          <w:rFonts w:eastAsia="仿宋_GB2312" w:hint="eastAsia"/>
          <w:sz w:val="32"/>
          <w:szCs w:val="32"/>
        </w:rPr>
      </w:pPr>
      <w:r>
        <w:rPr>
          <w:rFonts w:eastAsia="仿宋_GB2312"/>
          <w:sz w:val="32"/>
          <w:szCs w:val="32"/>
        </w:rPr>
        <w:t>研究以数据确权为突破口</w:t>
      </w:r>
      <w:r>
        <w:rPr>
          <w:rFonts w:eastAsia="仿宋_GB2312" w:hint="eastAsia"/>
          <w:sz w:val="32"/>
          <w:szCs w:val="32"/>
        </w:rPr>
        <w:t>数据知识产权保护</w:t>
      </w:r>
      <w:r>
        <w:rPr>
          <w:rFonts w:eastAsia="仿宋_GB2312"/>
          <w:sz w:val="32"/>
          <w:szCs w:val="32"/>
        </w:rPr>
        <w:t>模式，</w:t>
      </w:r>
      <w:r>
        <w:rPr>
          <w:rFonts w:eastAsia="仿宋_GB2312" w:hint="eastAsia"/>
          <w:sz w:val="32"/>
          <w:szCs w:val="32"/>
        </w:rPr>
        <w:t>探索</w:t>
      </w:r>
      <w:r>
        <w:rPr>
          <w:rFonts w:eastAsia="仿宋_GB2312"/>
          <w:sz w:val="32"/>
          <w:szCs w:val="32"/>
        </w:rPr>
        <w:t>数据知识产权保护的区块链存证应用场景，</w:t>
      </w:r>
      <w:r>
        <w:rPr>
          <w:rFonts w:eastAsia="仿宋_GB2312" w:hint="eastAsia"/>
          <w:sz w:val="32"/>
          <w:szCs w:val="32"/>
        </w:rPr>
        <w:t>研究制定新领域、新业态知识产权保护工作</w:t>
      </w:r>
      <w:r>
        <w:rPr>
          <w:rFonts w:eastAsia="仿宋_GB2312"/>
          <w:sz w:val="32"/>
          <w:szCs w:val="32"/>
        </w:rPr>
        <w:t>基本思路</w:t>
      </w:r>
      <w:r>
        <w:rPr>
          <w:rFonts w:eastAsia="仿宋_GB2312" w:hint="eastAsia"/>
          <w:sz w:val="32"/>
          <w:szCs w:val="32"/>
        </w:rPr>
        <w:t>和政策建议，建立数据知识产权保护维权服务工作站，</w:t>
      </w:r>
      <w:r>
        <w:rPr>
          <w:rFonts w:eastAsia="仿宋_GB2312"/>
          <w:sz w:val="32"/>
          <w:szCs w:val="32"/>
        </w:rPr>
        <w:t>为企业提供</w:t>
      </w:r>
      <w:r>
        <w:rPr>
          <w:rFonts w:eastAsia="仿宋_GB2312" w:hint="eastAsia"/>
          <w:sz w:val="32"/>
          <w:szCs w:val="32"/>
        </w:rPr>
        <w:t>知识产权保护公益</w:t>
      </w:r>
      <w:r>
        <w:rPr>
          <w:rFonts w:eastAsia="仿宋_GB2312"/>
          <w:sz w:val="32"/>
          <w:szCs w:val="32"/>
        </w:rPr>
        <w:t>服务，促进</w:t>
      </w:r>
      <w:r>
        <w:rPr>
          <w:rFonts w:eastAsia="仿宋_GB2312" w:hint="eastAsia"/>
          <w:sz w:val="32"/>
          <w:szCs w:val="32"/>
        </w:rPr>
        <w:t>数据</w:t>
      </w:r>
      <w:r>
        <w:rPr>
          <w:rFonts w:eastAsia="仿宋_GB2312"/>
          <w:sz w:val="32"/>
          <w:szCs w:val="32"/>
        </w:rPr>
        <w:t>产业</w:t>
      </w:r>
      <w:r>
        <w:rPr>
          <w:rFonts w:eastAsia="仿宋_GB2312" w:hint="eastAsia"/>
          <w:sz w:val="32"/>
          <w:szCs w:val="32"/>
        </w:rPr>
        <w:t>健康发展</w:t>
      </w:r>
      <w:r>
        <w:rPr>
          <w:rFonts w:eastAsia="仿宋_GB2312"/>
          <w:sz w:val="32"/>
          <w:szCs w:val="32"/>
        </w:rPr>
        <w:t>。</w:t>
      </w:r>
    </w:p>
    <w:p w14:paraId="538AC7CA"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申报条件</w:t>
      </w:r>
    </w:p>
    <w:p w14:paraId="0E1F6D39"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申报单位应具有知识产权保护公益服务基础。</w:t>
      </w:r>
    </w:p>
    <w:p w14:paraId="66ADD934"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项目任务</w:t>
      </w:r>
    </w:p>
    <w:p w14:paraId="36729441"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）研究科技企业以数据存证确权为突破口的数据知识产权保护模式，探索数据知识产权保护的区块链存证应用场景，建立数据知识产权保护维权服务工作站。</w:t>
      </w:r>
    </w:p>
    <w:p w14:paraId="64AE5ED2"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）研究制定企业数据知识产权保护方法和工作指南。</w:t>
      </w:r>
    </w:p>
    <w:p w14:paraId="10789CFF"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）在全市</w:t>
      </w:r>
      <w:r>
        <w:rPr>
          <w:rFonts w:eastAsia="仿宋_GB2312" w:hint="eastAsia"/>
          <w:sz w:val="32"/>
          <w:szCs w:val="32"/>
        </w:rPr>
        <w:t>10</w:t>
      </w:r>
      <w:r>
        <w:rPr>
          <w:rFonts w:eastAsia="仿宋_GB2312" w:hint="eastAsia"/>
          <w:sz w:val="32"/>
          <w:szCs w:val="32"/>
        </w:rPr>
        <w:t>个以上区域宣传推广《天津市数据知识产权登记办法（试行）》，为不少于</w:t>
      </w:r>
      <w:r>
        <w:rPr>
          <w:rFonts w:eastAsia="仿宋_GB2312" w:hint="eastAsia"/>
          <w:sz w:val="32"/>
          <w:szCs w:val="32"/>
        </w:rPr>
        <w:t>80</w:t>
      </w:r>
      <w:r>
        <w:rPr>
          <w:rFonts w:eastAsia="仿宋_GB2312" w:hint="eastAsia"/>
          <w:sz w:val="32"/>
          <w:szCs w:val="32"/>
        </w:rPr>
        <w:t>家企业提供数据知识产权保护服务和培训。</w:t>
      </w:r>
    </w:p>
    <w:p w14:paraId="7E2B9C07"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）完善数据存证平台与登记平台的业务衔接机制，为存证企业提供专业高效服务。</w:t>
      </w:r>
    </w:p>
    <w:p w14:paraId="6A0DBDFD"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项目数量及资助额度</w:t>
      </w:r>
    </w:p>
    <w:p w14:paraId="2C3E8015"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择优确定</w:t>
      </w:r>
      <w:r>
        <w:rPr>
          <w:rFonts w:eastAsia="仿宋_GB2312" w:hint="eastAsia"/>
          <w:sz w:val="32"/>
          <w:szCs w:val="32"/>
        </w:rPr>
        <w:t>1</w:t>
      </w:r>
      <w:r>
        <w:rPr>
          <w:rFonts w:eastAsia="仿宋_GB2312" w:hint="eastAsia"/>
          <w:sz w:val="32"/>
          <w:szCs w:val="32"/>
        </w:rPr>
        <w:t>个资助项目，资助经费不超过</w:t>
      </w:r>
      <w:r>
        <w:rPr>
          <w:rFonts w:eastAsia="仿宋_GB2312" w:hint="eastAsia"/>
          <w:sz w:val="32"/>
          <w:szCs w:val="32"/>
        </w:rPr>
        <w:t>10</w:t>
      </w:r>
      <w:r>
        <w:rPr>
          <w:rFonts w:eastAsia="仿宋_GB2312" w:hint="eastAsia"/>
          <w:sz w:val="32"/>
          <w:szCs w:val="32"/>
        </w:rPr>
        <w:t>万元，申报单位自筹资金不少于</w:t>
      </w:r>
      <w:r>
        <w:rPr>
          <w:rFonts w:eastAsia="仿宋_GB2312" w:hint="eastAsia"/>
          <w:sz w:val="32"/>
          <w:szCs w:val="32"/>
        </w:rPr>
        <w:t>1</w:t>
      </w:r>
      <w:r>
        <w:rPr>
          <w:rFonts w:eastAsia="仿宋_GB2312" w:hint="eastAsia"/>
          <w:sz w:val="32"/>
          <w:szCs w:val="32"/>
        </w:rPr>
        <w:t>：</w:t>
      </w:r>
      <w:r>
        <w:rPr>
          <w:rFonts w:eastAsia="仿宋_GB2312" w:hint="eastAsia"/>
          <w:sz w:val="32"/>
          <w:szCs w:val="32"/>
        </w:rPr>
        <w:t>1</w:t>
      </w:r>
      <w:r>
        <w:rPr>
          <w:rFonts w:eastAsia="仿宋_GB2312" w:hint="eastAsia"/>
          <w:sz w:val="32"/>
          <w:szCs w:val="32"/>
        </w:rPr>
        <w:t>匹配。项目周期</w:t>
      </w:r>
      <w:r>
        <w:rPr>
          <w:rFonts w:eastAsia="仿宋_GB2312" w:hint="eastAsia"/>
          <w:sz w:val="32"/>
          <w:szCs w:val="32"/>
        </w:rPr>
        <w:t>1</w:t>
      </w:r>
      <w:r>
        <w:rPr>
          <w:rFonts w:eastAsia="仿宋_GB2312" w:hint="eastAsia"/>
          <w:sz w:val="32"/>
          <w:szCs w:val="32"/>
        </w:rPr>
        <w:t>年。</w:t>
      </w:r>
    </w:p>
    <w:p w14:paraId="74C4720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项目咨询人：</w:t>
      </w:r>
      <w:proofErr w:type="gramStart"/>
      <w:r>
        <w:rPr>
          <w:rFonts w:eastAsia="仿宋_GB2312" w:hint="eastAsia"/>
          <w:sz w:val="32"/>
          <w:szCs w:val="32"/>
        </w:rPr>
        <w:t>曲达</w:t>
      </w:r>
      <w:proofErr w:type="gramEnd"/>
      <w:r>
        <w:rPr>
          <w:rFonts w:eastAsia="仿宋_GB2312" w:hint="eastAsia"/>
          <w:sz w:val="32"/>
          <w:szCs w:val="32"/>
        </w:rPr>
        <w:t xml:space="preserve">   </w:t>
      </w:r>
      <w:r>
        <w:rPr>
          <w:rFonts w:eastAsia="仿宋_GB2312" w:hint="eastAsia"/>
          <w:sz w:val="32"/>
          <w:szCs w:val="32"/>
        </w:rPr>
        <w:t>咨询电话：</w:t>
      </w:r>
      <w:r>
        <w:rPr>
          <w:rFonts w:eastAsia="仿宋_GB2312" w:hint="eastAsia"/>
          <w:sz w:val="32"/>
          <w:szCs w:val="32"/>
        </w:rPr>
        <w:t>23039863</w:t>
      </w:r>
    </w:p>
    <w:p w14:paraId="2F58676B" w14:textId="77777777" w:rsidR="00011067" w:rsidRDefault="00011067" w:rsidP="00011067">
      <w:pPr>
        <w:spacing w:line="600" w:lineRule="exact"/>
        <w:ind w:firstLine="645"/>
        <w:rPr>
          <w:rFonts w:eastAsia="黑体"/>
          <w:sz w:val="32"/>
          <w:szCs w:val="32"/>
        </w:rPr>
      </w:pPr>
      <w:r>
        <w:rPr>
          <w:rFonts w:eastAsia="黑体"/>
          <w:sz w:val="32"/>
          <w:szCs w:val="32"/>
          <w:lang w:val="en"/>
        </w:rPr>
        <w:t>三</w:t>
      </w:r>
      <w:r>
        <w:rPr>
          <w:rFonts w:eastAsia="黑体"/>
          <w:sz w:val="32"/>
          <w:szCs w:val="32"/>
        </w:rPr>
        <w:t>、知识产权公共服务项目</w:t>
      </w:r>
    </w:p>
    <w:p w14:paraId="6D842FBD" w14:textId="77777777" w:rsidR="00011067" w:rsidRDefault="00011067" w:rsidP="00011067">
      <w:pPr>
        <w:spacing w:line="600" w:lineRule="exact"/>
        <w:ind w:firstLineChars="200" w:firstLine="643"/>
        <w:rPr>
          <w:rFonts w:eastAsia="仿宋_GB2312"/>
          <w:b/>
          <w:bCs/>
          <w:sz w:val="32"/>
          <w:szCs w:val="32"/>
          <w:lang w:val="en"/>
        </w:rPr>
      </w:pPr>
      <w:r>
        <w:rPr>
          <w:rFonts w:eastAsia="仿宋_GB2312" w:hint="eastAsia"/>
          <w:b/>
          <w:bCs/>
          <w:sz w:val="32"/>
          <w:szCs w:val="32"/>
        </w:rPr>
        <w:t>（一）支持方向</w:t>
      </w:r>
      <w:r>
        <w:rPr>
          <w:rFonts w:eastAsia="仿宋_GB2312" w:hint="eastAsia"/>
          <w:b/>
          <w:bCs/>
          <w:sz w:val="32"/>
          <w:szCs w:val="32"/>
        </w:rPr>
        <w:t>1</w:t>
      </w:r>
      <w:r>
        <w:rPr>
          <w:rFonts w:eastAsia="仿宋_GB2312" w:hint="eastAsia"/>
          <w:b/>
          <w:bCs/>
          <w:sz w:val="32"/>
          <w:szCs w:val="32"/>
        </w:rPr>
        <w:t>：知识产权信息服务能力提升</w:t>
      </w:r>
    </w:p>
    <w:p w14:paraId="03284486"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项目目标</w:t>
      </w:r>
      <w:r>
        <w:rPr>
          <w:rFonts w:eastAsia="仿宋_GB2312" w:hint="eastAsia"/>
          <w:sz w:val="32"/>
          <w:szCs w:val="32"/>
        </w:rPr>
        <w:t xml:space="preserve"> </w:t>
      </w:r>
    </w:p>
    <w:p w14:paraId="3AD97AA8"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通过实施</w:t>
      </w:r>
      <w:r>
        <w:rPr>
          <w:rFonts w:eastAsia="仿宋_GB2312" w:hint="eastAsia"/>
          <w:sz w:val="32"/>
          <w:szCs w:val="32"/>
        </w:rPr>
        <w:t>知识产权信息服务能力提升</w:t>
      </w:r>
      <w:r>
        <w:rPr>
          <w:rFonts w:eastAsia="仿宋_GB2312"/>
          <w:sz w:val="32"/>
          <w:szCs w:val="32"/>
        </w:rPr>
        <w:t>项目，提升创新主体专利信息传播利用意识，推广专利信息检索工具，普及专利信息检索技能，提高创新主体充分运用专利信息进行技术创新和知识产权保护的能力，实现高质量发展。</w:t>
      </w:r>
    </w:p>
    <w:p w14:paraId="44435ECB"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申报条件</w:t>
      </w:r>
    </w:p>
    <w:p w14:paraId="67986178"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）国家级知识产权信息公共服务机构，包括：技术与创新支持中心（</w:t>
      </w:r>
      <w:r>
        <w:rPr>
          <w:rFonts w:eastAsia="仿宋_GB2312"/>
          <w:sz w:val="32"/>
          <w:szCs w:val="32"/>
        </w:rPr>
        <w:t>TISC</w:t>
      </w:r>
      <w:r>
        <w:rPr>
          <w:rFonts w:eastAsia="仿宋_GB2312"/>
          <w:sz w:val="32"/>
          <w:szCs w:val="32"/>
        </w:rPr>
        <w:t>）、高校国家知识产权信息服务中心、国</w:t>
      </w:r>
      <w:r>
        <w:rPr>
          <w:rFonts w:eastAsia="仿宋_GB2312"/>
          <w:sz w:val="32"/>
          <w:szCs w:val="32"/>
        </w:rPr>
        <w:lastRenderedPageBreak/>
        <w:t>家知识产权信息公共服务网点。</w:t>
      </w:r>
    </w:p>
    <w:p w14:paraId="5BE01C9F"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）具有面向创新主体开展专利信息服务所需的场所、设备、数据资源并且拥有健全的内部管理规章制度等。</w:t>
      </w:r>
    </w:p>
    <w:p w14:paraId="3FB6EC68"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）拥有专职专利信息服务工作团队，人员业务素质强，应具备信息检索及信息服务工作经验并接受过知识产权信息相关培训。</w:t>
      </w:r>
    </w:p>
    <w:p w14:paraId="67983A27"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）在过去两年内有为创新主体提供专利信息服务的典型成功案例。</w:t>
      </w:r>
    </w:p>
    <w:p w14:paraId="55FBEB58"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项目任务</w:t>
      </w:r>
    </w:p>
    <w:p w14:paraId="3C806E81"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）开展知识产权信息定期推送服务。根据自身特点，建立一定数量的企业服务受众群体，采取多种形式定期推送相关知识产权信息。</w:t>
      </w:r>
    </w:p>
    <w:p w14:paraId="261C150B"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）推广专利检索及分析系统。通过多种方式向我市创新主体宣传和讲解专利检索与分析系统的使用方法和检索技巧。</w:t>
      </w:r>
    </w:p>
    <w:p w14:paraId="1E601A18"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）开展专利信息培训等基础服务。向创新主体普及充分运用专利信息进行技术创新和知识产权保护的意识和能力。项目期内开展不少于</w:t>
      </w:r>
      <w:r>
        <w:rPr>
          <w:rFonts w:eastAsia="仿宋_GB2312"/>
          <w:sz w:val="32"/>
          <w:szCs w:val="32"/>
        </w:rPr>
        <w:t>5</w:t>
      </w:r>
      <w:r>
        <w:rPr>
          <w:rFonts w:eastAsia="仿宋_GB2312"/>
          <w:sz w:val="32"/>
          <w:szCs w:val="32"/>
        </w:rPr>
        <w:t>期专利信息培训，培训</w:t>
      </w:r>
      <w:proofErr w:type="gramStart"/>
      <w:r>
        <w:rPr>
          <w:rFonts w:eastAsia="仿宋_GB2312"/>
          <w:sz w:val="32"/>
          <w:szCs w:val="32"/>
        </w:rPr>
        <w:t>人次不</w:t>
      </w:r>
      <w:proofErr w:type="gramEnd"/>
      <w:r>
        <w:rPr>
          <w:rFonts w:eastAsia="仿宋_GB2312"/>
          <w:sz w:val="32"/>
          <w:szCs w:val="32"/>
        </w:rPr>
        <w:t>少于</w:t>
      </w:r>
      <w:r>
        <w:rPr>
          <w:rFonts w:eastAsia="仿宋_GB2312"/>
          <w:sz w:val="32"/>
          <w:szCs w:val="32"/>
          <w:lang w:val="en"/>
        </w:rPr>
        <w:t>500</w:t>
      </w:r>
      <w:r>
        <w:rPr>
          <w:rFonts w:eastAsia="仿宋_GB2312"/>
          <w:sz w:val="32"/>
          <w:szCs w:val="32"/>
        </w:rPr>
        <w:t>人次。</w:t>
      </w:r>
    </w:p>
    <w:p w14:paraId="67D5CF0D"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开展面向特定行业或创新主体的专利信息服务。根据特定创新主体的需求，提供建设特色资源数据库、提供专业培训和专题讨论、协助开展技术成果转化或者面向特定行业或产业创新主体开展特定检索、技术监测和竞争者监测</w:t>
      </w:r>
      <w:r>
        <w:rPr>
          <w:rFonts w:eastAsia="仿宋_GB2312" w:hint="eastAsia"/>
          <w:sz w:val="32"/>
          <w:szCs w:val="32"/>
        </w:rPr>
        <w:t>、</w:t>
      </w:r>
      <w:r>
        <w:rPr>
          <w:rFonts w:eastAsia="仿宋_GB2312" w:hint="eastAsia"/>
          <w:sz w:val="32"/>
          <w:szCs w:val="32"/>
        </w:rPr>
        <w:lastRenderedPageBreak/>
        <w:t>知识产权信息人才培养</w:t>
      </w:r>
      <w:r>
        <w:rPr>
          <w:rFonts w:eastAsia="仿宋_GB2312"/>
          <w:sz w:val="32"/>
          <w:szCs w:val="32"/>
        </w:rPr>
        <w:t>等服务。选择其中至少两项内容开展服务，形成</w:t>
      </w:r>
      <w:proofErr w:type="gramStart"/>
      <w:r>
        <w:rPr>
          <w:rFonts w:eastAsia="仿宋_GB2312"/>
          <w:sz w:val="32"/>
          <w:szCs w:val="32"/>
        </w:rPr>
        <w:t>典型服务</w:t>
      </w:r>
      <w:proofErr w:type="gramEnd"/>
      <w:r>
        <w:rPr>
          <w:rFonts w:eastAsia="仿宋_GB2312"/>
          <w:sz w:val="32"/>
          <w:szCs w:val="32"/>
        </w:rPr>
        <w:t>案例。</w:t>
      </w:r>
    </w:p>
    <w:p w14:paraId="107518B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项目数量及资助额度</w:t>
      </w:r>
    </w:p>
    <w:p w14:paraId="7742DD87"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择优确定不超过</w:t>
      </w:r>
      <w:r>
        <w:rPr>
          <w:rFonts w:eastAsia="仿宋_GB2312" w:hint="eastAsia"/>
          <w:sz w:val="32"/>
          <w:szCs w:val="32"/>
        </w:rPr>
        <w:t>5</w:t>
      </w:r>
      <w:r>
        <w:rPr>
          <w:rFonts w:eastAsia="仿宋_GB2312"/>
          <w:sz w:val="32"/>
          <w:szCs w:val="32"/>
        </w:rPr>
        <w:t>个资助项目，每个项目资助经费不超过</w:t>
      </w:r>
      <w:r>
        <w:rPr>
          <w:rFonts w:eastAsia="仿宋_GB2312" w:hint="eastAsia"/>
          <w:sz w:val="32"/>
          <w:szCs w:val="32"/>
        </w:rPr>
        <w:t>8</w:t>
      </w:r>
      <w:r>
        <w:rPr>
          <w:rFonts w:eastAsia="仿宋_GB2312"/>
          <w:sz w:val="32"/>
          <w:szCs w:val="32"/>
        </w:rPr>
        <w:t>万元。项目周期</w:t>
      </w:r>
      <w:r>
        <w:rPr>
          <w:rFonts w:eastAsia="仿宋_GB2312"/>
          <w:sz w:val="32"/>
          <w:szCs w:val="32"/>
        </w:rPr>
        <w:t>1</w:t>
      </w:r>
      <w:r>
        <w:rPr>
          <w:rFonts w:eastAsia="仿宋_GB2312"/>
          <w:sz w:val="32"/>
          <w:szCs w:val="32"/>
        </w:rPr>
        <w:t>年。</w:t>
      </w:r>
    </w:p>
    <w:p w14:paraId="5B398033"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项目咨询人：</w:t>
      </w:r>
      <w:proofErr w:type="gramStart"/>
      <w:r>
        <w:rPr>
          <w:rFonts w:eastAsia="仿宋_GB2312"/>
          <w:sz w:val="32"/>
          <w:szCs w:val="32"/>
        </w:rPr>
        <w:t>张</w:t>
      </w:r>
      <w:r>
        <w:rPr>
          <w:rFonts w:eastAsia="仿宋_GB2312" w:hint="eastAsia"/>
          <w:sz w:val="32"/>
          <w:szCs w:val="32"/>
        </w:rPr>
        <w:t>硕</w:t>
      </w:r>
      <w:proofErr w:type="gramEnd"/>
      <w:r>
        <w:rPr>
          <w:rFonts w:eastAsia="仿宋_GB2312"/>
          <w:sz w:val="32"/>
          <w:szCs w:val="32"/>
        </w:rPr>
        <w:t xml:space="preserve">   </w:t>
      </w:r>
      <w:r>
        <w:rPr>
          <w:rFonts w:eastAsia="仿宋_GB2312"/>
          <w:sz w:val="32"/>
          <w:szCs w:val="32"/>
        </w:rPr>
        <w:t>咨询电话：</w:t>
      </w:r>
      <w:r>
        <w:rPr>
          <w:rFonts w:eastAsia="仿宋_GB2312"/>
          <w:sz w:val="32"/>
          <w:szCs w:val="32"/>
        </w:rPr>
        <w:t>230398</w:t>
      </w:r>
      <w:r>
        <w:rPr>
          <w:rFonts w:eastAsia="仿宋_GB2312" w:hint="eastAsia"/>
          <w:sz w:val="32"/>
          <w:szCs w:val="32"/>
        </w:rPr>
        <w:t>97</w:t>
      </w:r>
    </w:p>
    <w:p w14:paraId="47F7FD9E" w14:textId="77777777" w:rsidR="00011067" w:rsidRDefault="00011067" w:rsidP="00011067">
      <w:pPr>
        <w:spacing w:line="600" w:lineRule="exact"/>
        <w:ind w:firstLineChars="200" w:firstLine="643"/>
        <w:rPr>
          <w:rFonts w:eastAsia="仿宋_GB2312" w:hint="eastAsia"/>
          <w:b/>
          <w:bCs/>
          <w:sz w:val="32"/>
          <w:szCs w:val="32"/>
        </w:rPr>
      </w:pPr>
      <w:r>
        <w:rPr>
          <w:rFonts w:eastAsia="仿宋_GB2312" w:hint="eastAsia"/>
          <w:b/>
          <w:bCs/>
          <w:sz w:val="32"/>
          <w:szCs w:val="32"/>
        </w:rPr>
        <w:t>（二）支持方向</w:t>
      </w:r>
      <w:r>
        <w:rPr>
          <w:rFonts w:eastAsia="仿宋_GB2312" w:hint="eastAsia"/>
          <w:b/>
          <w:bCs/>
          <w:sz w:val="32"/>
          <w:szCs w:val="32"/>
        </w:rPr>
        <w:t>2</w:t>
      </w:r>
      <w:r>
        <w:rPr>
          <w:rFonts w:eastAsia="仿宋_GB2312" w:hint="eastAsia"/>
          <w:b/>
          <w:bCs/>
          <w:sz w:val="32"/>
          <w:szCs w:val="32"/>
        </w:rPr>
        <w:t>：知识产权公共服务普惠</w:t>
      </w:r>
    </w:p>
    <w:p w14:paraId="0FC96F1E"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项目目标</w:t>
      </w:r>
      <w:r>
        <w:rPr>
          <w:rFonts w:eastAsia="仿宋_GB2312" w:hint="eastAsia"/>
          <w:sz w:val="32"/>
          <w:szCs w:val="32"/>
        </w:rPr>
        <w:t xml:space="preserve"> </w:t>
      </w:r>
    </w:p>
    <w:p w14:paraId="3DB887C6" w14:textId="77777777" w:rsidR="00011067" w:rsidRDefault="00011067" w:rsidP="00011067">
      <w:pPr>
        <w:spacing w:line="600" w:lineRule="exact"/>
        <w:ind w:firstLineChars="200" w:firstLine="640"/>
        <w:rPr>
          <w:rFonts w:eastAsia="仿宋_GB2312" w:hint="eastAsia"/>
          <w:sz w:val="32"/>
          <w:szCs w:val="32"/>
        </w:rPr>
      </w:pPr>
      <w:r>
        <w:rPr>
          <w:rFonts w:eastAsia="仿宋_GB2312"/>
          <w:sz w:val="32"/>
          <w:szCs w:val="32"/>
        </w:rPr>
        <w:t>通过实施</w:t>
      </w:r>
      <w:r>
        <w:rPr>
          <w:rFonts w:eastAsia="仿宋_GB2312" w:hint="eastAsia"/>
          <w:sz w:val="32"/>
          <w:szCs w:val="32"/>
        </w:rPr>
        <w:t>知识产权公共服务普惠</w:t>
      </w:r>
      <w:r>
        <w:rPr>
          <w:rFonts w:eastAsia="仿宋_GB2312"/>
          <w:sz w:val="32"/>
          <w:szCs w:val="32"/>
        </w:rPr>
        <w:t>项目，</w:t>
      </w:r>
      <w:r>
        <w:rPr>
          <w:rFonts w:eastAsia="仿宋_GB2312" w:hint="eastAsia"/>
          <w:sz w:val="32"/>
          <w:szCs w:val="32"/>
        </w:rPr>
        <w:t>宣传知识产权政策，普及知识产权信息利用的基本知识和基本技能，</w:t>
      </w:r>
      <w:r>
        <w:rPr>
          <w:rFonts w:eastAsia="仿宋_GB2312"/>
          <w:sz w:val="32"/>
          <w:szCs w:val="32"/>
        </w:rPr>
        <w:t>增强创新主体获得</w:t>
      </w:r>
      <w:r>
        <w:rPr>
          <w:rFonts w:eastAsia="仿宋_GB2312" w:hint="eastAsia"/>
          <w:sz w:val="32"/>
          <w:szCs w:val="32"/>
        </w:rPr>
        <w:t>知识产权公共服务</w:t>
      </w:r>
      <w:r>
        <w:rPr>
          <w:rFonts w:eastAsia="仿宋_GB2312"/>
          <w:sz w:val="32"/>
          <w:szCs w:val="32"/>
        </w:rPr>
        <w:t>的便利</w:t>
      </w:r>
      <w:r>
        <w:rPr>
          <w:rFonts w:eastAsia="仿宋_GB2312" w:hint="eastAsia"/>
          <w:sz w:val="32"/>
          <w:szCs w:val="32"/>
        </w:rPr>
        <w:t>度</w:t>
      </w:r>
      <w:r>
        <w:rPr>
          <w:rFonts w:eastAsia="仿宋_GB2312"/>
          <w:sz w:val="32"/>
          <w:szCs w:val="32"/>
        </w:rPr>
        <w:t>，</w:t>
      </w:r>
      <w:r>
        <w:rPr>
          <w:rFonts w:eastAsia="仿宋_GB2312" w:hint="eastAsia"/>
          <w:sz w:val="32"/>
          <w:szCs w:val="32"/>
        </w:rPr>
        <w:t>助力高质量发展。</w:t>
      </w:r>
    </w:p>
    <w:p w14:paraId="6B3D8168"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申报条件</w:t>
      </w:r>
    </w:p>
    <w:p w14:paraId="319A61C0"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区级综合性知识产权公共服务站。</w:t>
      </w:r>
    </w:p>
    <w:p w14:paraId="0AA4DD0B"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）具有面向创新主体开展专利信息服务所需的场所、设备、数据资源并且拥有健全的内部管理规章制度等。</w:t>
      </w:r>
    </w:p>
    <w:p w14:paraId="71C09DC0"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）拥有专职专利信息服务工作团队，人员业务素质强，应具备信息检索及信息服务工作经验并接受过知识产权信息相关培训。</w:t>
      </w:r>
    </w:p>
    <w:p w14:paraId="0570B5C8"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）具有一定规模的中小企业服务受众群体。</w:t>
      </w:r>
    </w:p>
    <w:p w14:paraId="4FFA63D7"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项目任务</w:t>
      </w:r>
    </w:p>
    <w:p w14:paraId="53D5130F"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面向本区域内各</w:t>
      </w:r>
      <w:proofErr w:type="gramStart"/>
      <w:r>
        <w:rPr>
          <w:rFonts w:eastAsia="仿宋_GB2312" w:hint="eastAsia"/>
          <w:sz w:val="32"/>
          <w:szCs w:val="32"/>
        </w:rPr>
        <w:t>类创新</w:t>
      </w:r>
      <w:proofErr w:type="gramEnd"/>
      <w:r>
        <w:rPr>
          <w:rFonts w:eastAsia="仿宋_GB2312" w:hint="eastAsia"/>
          <w:sz w:val="32"/>
          <w:szCs w:val="32"/>
        </w:rPr>
        <w:t>主体和社会公众提供知识产权相关咨询等。</w:t>
      </w:r>
    </w:p>
    <w:p w14:paraId="30490C21" w14:textId="77777777" w:rsidR="00011067" w:rsidRDefault="00011067" w:rsidP="00011067">
      <w:pPr>
        <w:spacing w:line="600" w:lineRule="exact"/>
        <w:ind w:firstLineChars="200" w:firstLine="640"/>
        <w:rPr>
          <w:rFonts w:eastAsia="仿宋_GB2312" w:hint="eastAsia"/>
          <w:sz w:val="32"/>
          <w:szCs w:val="32"/>
        </w:rPr>
      </w:pPr>
      <w:r>
        <w:rPr>
          <w:rFonts w:eastAsia="仿宋_GB2312"/>
          <w:sz w:val="32"/>
          <w:szCs w:val="32"/>
        </w:rPr>
        <w:t>（</w:t>
      </w:r>
      <w:r>
        <w:rPr>
          <w:rFonts w:eastAsia="仿宋_GB2312" w:hint="eastAsia"/>
          <w:sz w:val="32"/>
          <w:szCs w:val="32"/>
        </w:rPr>
        <w:t>2</w:t>
      </w:r>
      <w:r>
        <w:rPr>
          <w:rFonts w:eastAsia="仿宋_GB2312"/>
          <w:sz w:val="32"/>
          <w:szCs w:val="32"/>
        </w:rPr>
        <w:t>）开展</w:t>
      </w:r>
      <w:r>
        <w:rPr>
          <w:rFonts w:eastAsia="仿宋_GB2312" w:hint="eastAsia"/>
          <w:sz w:val="32"/>
          <w:szCs w:val="32"/>
        </w:rPr>
        <w:t>知识产权</w:t>
      </w:r>
      <w:r>
        <w:rPr>
          <w:rFonts w:eastAsia="仿宋_GB2312"/>
          <w:sz w:val="32"/>
          <w:szCs w:val="32"/>
        </w:rPr>
        <w:t>信息</w:t>
      </w:r>
      <w:r>
        <w:rPr>
          <w:rFonts w:eastAsia="仿宋_GB2312" w:hint="eastAsia"/>
          <w:sz w:val="32"/>
          <w:szCs w:val="32"/>
        </w:rPr>
        <w:t>基础</w:t>
      </w:r>
      <w:r>
        <w:rPr>
          <w:rFonts w:eastAsia="仿宋_GB2312"/>
          <w:sz w:val="32"/>
          <w:szCs w:val="32"/>
        </w:rPr>
        <w:t>培训等</w:t>
      </w:r>
      <w:r>
        <w:rPr>
          <w:rFonts w:eastAsia="仿宋_GB2312" w:hint="eastAsia"/>
          <w:sz w:val="32"/>
          <w:szCs w:val="32"/>
        </w:rPr>
        <w:t>，普及知识产权信息</w:t>
      </w:r>
      <w:r>
        <w:rPr>
          <w:rFonts w:eastAsia="仿宋_GB2312" w:hint="eastAsia"/>
          <w:sz w:val="32"/>
          <w:szCs w:val="32"/>
        </w:rPr>
        <w:lastRenderedPageBreak/>
        <w:t>利用的基本知识和基本技能</w:t>
      </w:r>
      <w:r>
        <w:rPr>
          <w:rFonts w:eastAsia="仿宋_GB2312"/>
          <w:sz w:val="32"/>
          <w:szCs w:val="32"/>
        </w:rPr>
        <w:t>。项目期内开展</w:t>
      </w:r>
      <w:r>
        <w:rPr>
          <w:rFonts w:eastAsia="仿宋_GB2312" w:hint="eastAsia"/>
          <w:sz w:val="32"/>
          <w:szCs w:val="32"/>
        </w:rPr>
        <w:t>相关</w:t>
      </w:r>
      <w:r>
        <w:rPr>
          <w:rFonts w:eastAsia="仿宋_GB2312"/>
          <w:sz w:val="32"/>
          <w:szCs w:val="32"/>
        </w:rPr>
        <w:t>培训不少于</w:t>
      </w:r>
      <w:r>
        <w:rPr>
          <w:rFonts w:eastAsia="仿宋_GB2312" w:hint="eastAsia"/>
          <w:sz w:val="32"/>
          <w:szCs w:val="32"/>
        </w:rPr>
        <w:t>2</w:t>
      </w:r>
      <w:r>
        <w:rPr>
          <w:rFonts w:eastAsia="仿宋_GB2312"/>
          <w:sz w:val="32"/>
          <w:szCs w:val="32"/>
        </w:rPr>
        <w:t>期</w:t>
      </w:r>
      <w:r>
        <w:rPr>
          <w:rFonts w:eastAsia="仿宋_GB2312" w:hint="eastAsia"/>
          <w:sz w:val="32"/>
          <w:szCs w:val="32"/>
        </w:rPr>
        <w:t>。</w:t>
      </w:r>
    </w:p>
    <w:p w14:paraId="7D63141E" w14:textId="77777777" w:rsidR="00011067" w:rsidRDefault="00011067" w:rsidP="00011067">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）开展知识产权公共服务机构工作交流。项目期内组织我市各级知识产权公共服务机构开展交流研讨活动不少于</w:t>
      </w:r>
      <w:r>
        <w:rPr>
          <w:rFonts w:eastAsia="仿宋_GB2312" w:hint="eastAsia"/>
          <w:sz w:val="32"/>
          <w:szCs w:val="32"/>
        </w:rPr>
        <w:t>2</w:t>
      </w:r>
      <w:r>
        <w:rPr>
          <w:rFonts w:eastAsia="仿宋_GB2312" w:hint="eastAsia"/>
          <w:sz w:val="32"/>
          <w:szCs w:val="32"/>
        </w:rPr>
        <w:t>次。</w:t>
      </w:r>
    </w:p>
    <w:p w14:paraId="5D07C3B3" w14:textId="77777777" w:rsidR="00011067" w:rsidRDefault="00011067" w:rsidP="00011067">
      <w:pPr>
        <w:spacing w:line="60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项目数量及资助额度</w:t>
      </w:r>
    </w:p>
    <w:p w14:paraId="0DEB8D29" w14:textId="77777777" w:rsidR="00011067" w:rsidRDefault="00011067" w:rsidP="00011067">
      <w:pPr>
        <w:spacing w:line="600" w:lineRule="exact"/>
        <w:ind w:firstLineChars="200" w:firstLine="640"/>
        <w:rPr>
          <w:rFonts w:eastAsia="仿宋_GB2312"/>
          <w:sz w:val="32"/>
          <w:szCs w:val="32"/>
        </w:rPr>
      </w:pPr>
      <w:r>
        <w:rPr>
          <w:rFonts w:eastAsia="仿宋_GB2312"/>
          <w:sz w:val="32"/>
          <w:szCs w:val="32"/>
        </w:rPr>
        <w:t>择优确定不超过</w:t>
      </w:r>
      <w:r>
        <w:rPr>
          <w:rFonts w:eastAsia="仿宋_GB2312" w:hint="eastAsia"/>
          <w:sz w:val="32"/>
          <w:szCs w:val="32"/>
        </w:rPr>
        <w:t>5</w:t>
      </w:r>
      <w:r>
        <w:rPr>
          <w:rFonts w:eastAsia="仿宋_GB2312"/>
          <w:sz w:val="32"/>
          <w:szCs w:val="32"/>
        </w:rPr>
        <w:t>个资助项目，每个项目资助经费</w:t>
      </w:r>
      <w:r>
        <w:rPr>
          <w:rFonts w:eastAsia="仿宋_GB2312" w:hint="eastAsia"/>
          <w:sz w:val="32"/>
          <w:szCs w:val="32"/>
        </w:rPr>
        <w:t>不超过</w:t>
      </w:r>
      <w:r>
        <w:rPr>
          <w:rFonts w:eastAsia="仿宋_GB2312" w:hint="eastAsia"/>
          <w:sz w:val="32"/>
          <w:szCs w:val="32"/>
        </w:rPr>
        <w:t>2</w:t>
      </w:r>
      <w:r>
        <w:rPr>
          <w:rFonts w:eastAsia="仿宋_GB2312"/>
          <w:sz w:val="32"/>
          <w:szCs w:val="32"/>
        </w:rPr>
        <w:t>万元。项目周期</w:t>
      </w:r>
      <w:r>
        <w:rPr>
          <w:rFonts w:eastAsia="仿宋_GB2312"/>
          <w:sz w:val="32"/>
          <w:szCs w:val="32"/>
        </w:rPr>
        <w:t>1</w:t>
      </w:r>
      <w:r>
        <w:rPr>
          <w:rFonts w:eastAsia="仿宋_GB2312"/>
          <w:sz w:val="32"/>
          <w:szCs w:val="32"/>
        </w:rPr>
        <w:t>年。</w:t>
      </w:r>
    </w:p>
    <w:p w14:paraId="20931D49" w14:textId="77777777" w:rsidR="00011067" w:rsidRDefault="00011067" w:rsidP="00011067">
      <w:pPr>
        <w:spacing w:line="600" w:lineRule="exact"/>
        <w:ind w:firstLineChars="200" w:firstLine="640"/>
        <w:rPr>
          <w:rFonts w:eastAsia="黑体"/>
          <w:sz w:val="32"/>
          <w:szCs w:val="32"/>
        </w:rPr>
      </w:pPr>
      <w:r>
        <w:rPr>
          <w:rFonts w:eastAsia="仿宋_GB2312"/>
          <w:sz w:val="32"/>
          <w:szCs w:val="32"/>
        </w:rPr>
        <w:t>项目咨询人：</w:t>
      </w:r>
      <w:proofErr w:type="gramStart"/>
      <w:r>
        <w:rPr>
          <w:rFonts w:eastAsia="仿宋_GB2312"/>
          <w:sz w:val="32"/>
          <w:szCs w:val="32"/>
        </w:rPr>
        <w:t>张</w:t>
      </w:r>
      <w:r>
        <w:rPr>
          <w:rFonts w:eastAsia="仿宋_GB2312" w:hint="eastAsia"/>
          <w:sz w:val="32"/>
          <w:szCs w:val="32"/>
        </w:rPr>
        <w:t>硕</w:t>
      </w:r>
      <w:proofErr w:type="gramEnd"/>
      <w:r>
        <w:rPr>
          <w:rFonts w:eastAsia="仿宋_GB2312"/>
          <w:sz w:val="32"/>
          <w:szCs w:val="32"/>
        </w:rPr>
        <w:t xml:space="preserve">   </w:t>
      </w:r>
      <w:r>
        <w:rPr>
          <w:rFonts w:eastAsia="仿宋_GB2312"/>
          <w:sz w:val="32"/>
          <w:szCs w:val="32"/>
        </w:rPr>
        <w:t>咨询电话：</w:t>
      </w:r>
      <w:r>
        <w:rPr>
          <w:rFonts w:eastAsia="仿宋_GB2312"/>
          <w:sz w:val="32"/>
          <w:szCs w:val="32"/>
        </w:rPr>
        <w:t>230398</w:t>
      </w:r>
      <w:r>
        <w:rPr>
          <w:rFonts w:eastAsia="仿宋_GB2312" w:hint="eastAsia"/>
          <w:sz w:val="32"/>
          <w:szCs w:val="32"/>
        </w:rPr>
        <w:t>97</w:t>
      </w:r>
    </w:p>
    <w:p w14:paraId="1AC484A8" w14:textId="6B5A5C13" w:rsidR="006139F5" w:rsidRDefault="006139F5" w:rsidP="00011067"/>
    <w:sectPr w:rsidR="00613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3A98" w14:textId="77777777" w:rsidR="00C36627" w:rsidRDefault="00C36627" w:rsidP="00011067">
      <w:r>
        <w:separator/>
      </w:r>
    </w:p>
  </w:endnote>
  <w:endnote w:type="continuationSeparator" w:id="0">
    <w:p w14:paraId="15E1449D" w14:textId="77777777" w:rsidR="00C36627" w:rsidRDefault="00C36627" w:rsidP="0001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141E" w14:textId="77777777" w:rsidR="00C36627" w:rsidRDefault="00C36627" w:rsidP="00011067">
      <w:r>
        <w:separator/>
      </w:r>
    </w:p>
  </w:footnote>
  <w:footnote w:type="continuationSeparator" w:id="0">
    <w:p w14:paraId="16534BAE" w14:textId="77777777" w:rsidR="00C36627" w:rsidRDefault="00C36627" w:rsidP="00011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AA"/>
    <w:rsid w:val="00011067"/>
    <w:rsid w:val="00212EAA"/>
    <w:rsid w:val="00434F99"/>
    <w:rsid w:val="006139F5"/>
    <w:rsid w:val="00C36627"/>
    <w:rsid w:val="00DA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879ED"/>
  <w15:chartTrackingRefBased/>
  <w15:docId w15:val="{98BB8DA2-B733-42E9-B6FE-2EBBFC56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067"/>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11067"/>
    <w:rPr>
      <w:sz w:val="18"/>
      <w:szCs w:val="18"/>
    </w:rPr>
  </w:style>
  <w:style w:type="paragraph" w:styleId="a5">
    <w:name w:val="footer"/>
    <w:basedOn w:val="a"/>
    <w:link w:val="a6"/>
    <w:uiPriority w:val="99"/>
    <w:unhideWhenUsed/>
    <w:rsid w:val="000110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11067"/>
    <w:rPr>
      <w:sz w:val="18"/>
      <w:szCs w:val="18"/>
    </w:rPr>
  </w:style>
  <w:style w:type="paragraph" w:styleId="a7">
    <w:name w:val="Body Text"/>
    <w:basedOn w:val="a"/>
    <w:link w:val="a8"/>
    <w:rsid w:val="00011067"/>
    <w:pPr>
      <w:jc w:val="center"/>
    </w:pPr>
    <w:rPr>
      <w:b/>
      <w:bCs/>
      <w:sz w:val="44"/>
    </w:rPr>
  </w:style>
  <w:style w:type="character" w:customStyle="1" w:styleId="a8">
    <w:name w:val="正文文本 字符"/>
    <w:basedOn w:val="a0"/>
    <w:link w:val="a7"/>
    <w:rsid w:val="00011067"/>
    <w:rPr>
      <w:rFonts w:ascii="Times New Roman" w:eastAsia="宋体" w:hAnsi="Times New Roman" w:cs="Times New Roman"/>
      <w:b/>
      <w:bCs/>
      <w:sz w:val="44"/>
      <w:szCs w:val="24"/>
    </w:rPr>
  </w:style>
  <w:style w:type="paragraph" w:customStyle="1" w:styleId="Char">
    <w:name w:val=" Char"/>
    <w:basedOn w:val="a"/>
    <w:rsid w:val="00011067"/>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高</dc:creator>
  <cp:keywords/>
  <dc:description/>
  <cp:lastModifiedBy>磊 高</cp:lastModifiedBy>
  <cp:revision>2</cp:revision>
  <dcterms:created xsi:type="dcterms:W3CDTF">2024-04-26T06:32:00Z</dcterms:created>
  <dcterms:modified xsi:type="dcterms:W3CDTF">2024-04-26T06:34:00Z</dcterms:modified>
</cp:coreProperties>
</file>